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F4" w:rsidRPr="00F844AC" w:rsidRDefault="0036198D">
      <w:r w:rsidRPr="0036198D">
        <w:rPr>
          <w:rFonts w:ascii="新細明體" w:hAnsi="新細明體" w:hint="eastAsia"/>
        </w:rPr>
        <w:t>本總隊101年第1、3季皆無辦理補助縣市政府、團體及個人之獎補助經費執行情形。</w:t>
      </w:r>
    </w:p>
    <w:sectPr w:rsidR="00D90AF4" w:rsidRPr="00F844AC" w:rsidSect="00D90A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4AC"/>
    <w:rsid w:val="0036198D"/>
    <w:rsid w:val="00762897"/>
    <w:rsid w:val="00D90AF4"/>
    <w:rsid w:val="00F8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AC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4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黃宗福</dc:creator>
  <cp:lastModifiedBy>黃宗福</cp:lastModifiedBy>
  <cp:revision>2</cp:revision>
  <dcterms:created xsi:type="dcterms:W3CDTF">2012-10-26T00:24:00Z</dcterms:created>
  <dcterms:modified xsi:type="dcterms:W3CDTF">2012-10-26T00:24:00Z</dcterms:modified>
</cp:coreProperties>
</file>