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B2" w:rsidRPr="00C66EC1" w:rsidRDefault="00D140B2" w:rsidP="00C66EC1">
      <w:pPr>
        <w:widowControl/>
        <w:outlineLvl w:val="2"/>
        <w:rPr>
          <w:rFonts w:ascii="Courier New" w:hAnsi="Courier New" w:cs="Courier New"/>
          <w:b/>
          <w:bCs/>
          <w:kern w:val="0"/>
          <w:szCs w:val="24"/>
        </w:rPr>
      </w:pPr>
      <w:bookmarkStart w:id="0" w:name="_GoBack"/>
      <w:bookmarkEnd w:id="0"/>
      <w:r w:rsidRPr="00C66EC1">
        <w:rPr>
          <w:rFonts w:ascii="Courier New" w:hAnsi="Courier New" w:cs="Courier New" w:hint="eastAsia"/>
          <w:b/>
          <w:bCs/>
          <w:kern w:val="0"/>
          <w:szCs w:val="24"/>
        </w:rPr>
        <w:t>細懸浮微粒</w:t>
      </w:r>
      <w:r w:rsidRPr="00C66EC1">
        <w:rPr>
          <w:rFonts w:ascii="Courier New" w:hAnsi="Courier New" w:cs="Courier New"/>
          <w:b/>
          <w:bCs/>
          <w:kern w:val="0"/>
          <w:szCs w:val="24"/>
        </w:rPr>
        <w:t>(PM</w:t>
      </w:r>
      <w:r w:rsidRPr="00C66EC1">
        <w:rPr>
          <w:rFonts w:ascii="Courier New" w:hAnsi="Courier New" w:cs="Courier New"/>
          <w:b/>
          <w:bCs/>
          <w:kern w:val="0"/>
          <w:szCs w:val="24"/>
          <w:vertAlign w:val="subscript"/>
        </w:rPr>
        <w:t>2.5</w:t>
      </w:r>
      <w:r w:rsidRPr="00C66EC1">
        <w:rPr>
          <w:rFonts w:ascii="Courier New" w:hAnsi="Courier New" w:cs="Courier New"/>
          <w:b/>
          <w:bCs/>
          <w:kern w:val="0"/>
          <w:szCs w:val="24"/>
        </w:rPr>
        <w:t>)</w:t>
      </w:r>
      <w:r w:rsidRPr="00C66EC1">
        <w:rPr>
          <w:rFonts w:ascii="Courier New" w:hAnsi="Courier New" w:cs="Courier New" w:hint="eastAsia"/>
          <w:b/>
          <w:bCs/>
          <w:kern w:val="0"/>
          <w:szCs w:val="24"/>
        </w:rPr>
        <w:t>指標對照表與活動建議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68"/>
        <w:gridCol w:w="845"/>
        <w:gridCol w:w="845"/>
        <w:gridCol w:w="845"/>
        <w:gridCol w:w="985"/>
        <w:gridCol w:w="985"/>
        <w:gridCol w:w="985"/>
        <w:gridCol w:w="1126"/>
        <w:gridCol w:w="1126"/>
        <w:gridCol w:w="1126"/>
        <w:gridCol w:w="3942"/>
      </w:tblGrid>
      <w:tr w:rsidR="00D140B2" w:rsidRPr="00BA35F7" w:rsidTr="00C66EC1"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140B2" w:rsidRPr="00C66EC1" w:rsidRDefault="00D140B2" w:rsidP="00C66EC1">
            <w:pPr>
              <w:widowControl/>
              <w:spacing w:before="120" w:after="120"/>
              <w:jc w:val="center"/>
              <w:rPr>
                <w:rFonts w:ascii="Courier New" w:hAnsi="Courier New" w:cs="Courier New"/>
                <w:b/>
                <w:bCs/>
                <w:kern w:val="0"/>
                <w:szCs w:val="24"/>
              </w:rPr>
            </w:pPr>
            <w:r w:rsidRPr="00C66EC1">
              <w:rPr>
                <w:rFonts w:ascii="Courier New" w:hAnsi="Courier New" w:cs="Courier New" w:hint="eastAsia"/>
                <w:b/>
                <w:bCs/>
                <w:kern w:val="0"/>
                <w:szCs w:val="24"/>
              </w:rPr>
              <w:t>指標等級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140B2" w:rsidRPr="00C66EC1" w:rsidRDefault="00D140B2" w:rsidP="00C66EC1">
            <w:pPr>
              <w:widowControl/>
              <w:spacing w:before="120" w:after="120"/>
              <w:jc w:val="center"/>
              <w:rPr>
                <w:rFonts w:ascii="Courier New" w:hAnsi="Courier New" w:cs="Courier New"/>
                <w:b/>
                <w:bCs/>
                <w:kern w:val="0"/>
                <w:szCs w:val="24"/>
              </w:rPr>
            </w:pPr>
            <w:r w:rsidRPr="00C66EC1">
              <w:rPr>
                <w:rFonts w:ascii="Courier New" w:hAnsi="Courier New" w:cs="Courier New"/>
                <w:b/>
                <w:bCs/>
                <w:kern w:val="0"/>
                <w:szCs w:val="24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140B2" w:rsidRPr="00C66EC1" w:rsidRDefault="00D140B2" w:rsidP="00C66EC1">
            <w:pPr>
              <w:widowControl/>
              <w:spacing w:before="120" w:after="120"/>
              <w:jc w:val="center"/>
              <w:rPr>
                <w:rFonts w:ascii="Courier New" w:hAnsi="Courier New" w:cs="Courier New"/>
                <w:b/>
                <w:bCs/>
                <w:kern w:val="0"/>
                <w:szCs w:val="24"/>
              </w:rPr>
            </w:pPr>
            <w:r w:rsidRPr="00C66EC1">
              <w:rPr>
                <w:rFonts w:ascii="Courier New" w:hAnsi="Courier New" w:cs="Courier New"/>
                <w:b/>
                <w:bCs/>
                <w:kern w:val="0"/>
                <w:szCs w:val="24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140B2" w:rsidRPr="00C66EC1" w:rsidRDefault="00D140B2" w:rsidP="00C66EC1">
            <w:pPr>
              <w:widowControl/>
              <w:spacing w:before="120" w:after="120"/>
              <w:jc w:val="center"/>
              <w:rPr>
                <w:rFonts w:ascii="Courier New" w:hAnsi="Courier New" w:cs="Courier New"/>
                <w:b/>
                <w:bCs/>
                <w:kern w:val="0"/>
                <w:szCs w:val="24"/>
              </w:rPr>
            </w:pPr>
            <w:r w:rsidRPr="00C66EC1">
              <w:rPr>
                <w:rFonts w:ascii="Courier New" w:hAnsi="Courier New" w:cs="Courier New"/>
                <w:b/>
                <w:bCs/>
                <w:kern w:val="0"/>
                <w:szCs w:val="24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140B2" w:rsidRPr="00C66EC1" w:rsidRDefault="00D140B2" w:rsidP="00C66EC1">
            <w:pPr>
              <w:widowControl/>
              <w:spacing w:before="120" w:after="120"/>
              <w:jc w:val="center"/>
              <w:rPr>
                <w:rFonts w:ascii="Courier New" w:hAnsi="Courier New" w:cs="Courier New"/>
                <w:b/>
                <w:bCs/>
                <w:kern w:val="0"/>
                <w:szCs w:val="24"/>
              </w:rPr>
            </w:pPr>
            <w:r w:rsidRPr="00C66EC1">
              <w:rPr>
                <w:rFonts w:ascii="Courier New" w:hAnsi="Courier New" w:cs="Courier New"/>
                <w:b/>
                <w:bCs/>
                <w:kern w:val="0"/>
                <w:szCs w:val="24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140B2" w:rsidRPr="00C66EC1" w:rsidRDefault="00D140B2" w:rsidP="00C66EC1">
            <w:pPr>
              <w:widowControl/>
              <w:spacing w:before="120" w:after="120"/>
              <w:jc w:val="center"/>
              <w:rPr>
                <w:rFonts w:ascii="Courier New" w:hAnsi="Courier New" w:cs="Courier New"/>
                <w:b/>
                <w:bCs/>
                <w:kern w:val="0"/>
                <w:szCs w:val="24"/>
              </w:rPr>
            </w:pPr>
            <w:r w:rsidRPr="00C66EC1">
              <w:rPr>
                <w:rFonts w:ascii="Courier New" w:hAnsi="Courier New" w:cs="Courier New"/>
                <w:b/>
                <w:bCs/>
                <w:kern w:val="0"/>
                <w:szCs w:val="24"/>
              </w:rPr>
              <w:t>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140B2" w:rsidRPr="00C66EC1" w:rsidRDefault="00D140B2" w:rsidP="00C66EC1">
            <w:pPr>
              <w:widowControl/>
              <w:spacing w:before="120" w:after="120"/>
              <w:jc w:val="center"/>
              <w:rPr>
                <w:rFonts w:ascii="Courier New" w:hAnsi="Courier New" w:cs="Courier New"/>
                <w:b/>
                <w:bCs/>
                <w:kern w:val="0"/>
                <w:szCs w:val="24"/>
              </w:rPr>
            </w:pPr>
            <w:r w:rsidRPr="00C66EC1">
              <w:rPr>
                <w:rFonts w:ascii="Courier New" w:hAnsi="Courier New" w:cs="Courier New"/>
                <w:b/>
                <w:bCs/>
                <w:kern w:val="0"/>
                <w:szCs w:val="24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140B2" w:rsidRPr="00C66EC1" w:rsidRDefault="00D140B2" w:rsidP="00C66EC1">
            <w:pPr>
              <w:widowControl/>
              <w:spacing w:before="120" w:after="120"/>
              <w:jc w:val="center"/>
              <w:rPr>
                <w:rFonts w:ascii="Courier New" w:hAnsi="Courier New" w:cs="Courier New"/>
                <w:b/>
                <w:bCs/>
                <w:kern w:val="0"/>
                <w:szCs w:val="24"/>
              </w:rPr>
            </w:pPr>
            <w:r w:rsidRPr="00C66EC1">
              <w:rPr>
                <w:rFonts w:ascii="Courier New" w:hAnsi="Courier New" w:cs="Courier New"/>
                <w:b/>
                <w:bCs/>
                <w:kern w:val="0"/>
                <w:szCs w:val="24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140B2" w:rsidRPr="00C66EC1" w:rsidRDefault="00D140B2" w:rsidP="00C66EC1">
            <w:pPr>
              <w:widowControl/>
              <w:spacing w:before="120" w:after="120"/>
              <w:jc w:val="center"/>
              <w:rPr>
                <w:rFonts w:ascii="Courier New" w:hAnsi="Courier New" w:cs="Courier New"/>
                <w:b/>
                <w:bCs/>
                <w:kern w:val="0"/>
                <w:szCs w:val="24"/>
              </w:rPr>
            </w:pPr>
            <w:r w:rsidRPr="00C66EC1">
              <w:rPr>
                <w:rFonts w:ascii="Courier New" w:hAnsi="Courier New" w:cs="Courier New"/>
                <w:b/>
                <w:bCs/>
                <w:kern w:val="0"/>
                <w:szCs w:val="24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140B2" w:rsidRPr="00C66EC1" w:rsidRDefault="00D140B2" w:rsidP="00C66EC1">
            <w:pPr>
              <w:widowControl/>
              <w:spacing w:before="120" w:after="120"/>
              <w:jc w:val="center"/>
              <w:rPr>
                <w:rFonts w:ascii="Courier New" w:hAnsi="Courier New" w:cs="Courier New"/>
                <w:b/>
                <w:bCs/>
                <w:kern w:val="0"/>
                <w:szCs w:val="24"/>
              </w:rPr>
            </w:pPr>
            <w:r w:rsidRPr="00C66EC1">
              <w:rPr>
                <w:rFonts w:ascii="Courier New" w:hAnsi="Courier New" w:cs="Courier New"/>
                <w:b/>
                <w:bCs/>
                <w:kern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140B2" w:rsidRPr="00C66EC1" w:rsidRDefault="00D140B2" w:rsidP="00C66EC1">
            <w:pPr>
              <w:widowControl/>
              <w:spacing w:before="120" w:after="120"/>
              <w:jc w:val="center"/>
              <w:rPr>
                <w:rFonts w:ascii="Courier New" w:hAnsi="Courier New" w:cs="Courier New"/>
                <w:b/>
                <w:bCs/>
                <w:kern w:val="0"/>
                <w:szCs w:val="24"/>
              </w:rPr>
            </w:pPr>
            <w:r w:rsidRPr="00C66EC1">
              <w:rPr>
                <w:rFonts w:ascii="Courier New" w:hAnsi="Courier New" w:cs="Courier New"/>
                <w:b/>
                <w:bCs/>
                <w:kern w:val="0"/>
                <w:szCs w:val="24"/>
              </w:rPr>
              <w:t>10</w:t>
            </w:r>
          </w:p>
        </w:tc>
      </w:tr>
      <w:tr w:rsidR="00D140B2" w:rsidRPr="00BA35F7" w:rsidTr="00C66EC1"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140B2" w:rsidRPr="00C66EC1" w:rsidRDefault="00D140B2" w:rsidP="00C66EC1">
            <w:pPr>
              <w:widowControl/>
              <w:spacing w:before="120" w:after="120"/>
              <w:jc w:val="center"/>
              <w:rPr>
                <w:rFonts w:ascii="Courier New" w:hAnsi="Courier New" w:cs="Courier New"/>
                <w:b/>
                <w:bCs/>
                <w:kern w:val="0"/>
                <w:szCs w:val="24"/>
              </w:rPr>
            </w:pPr>
            <w:r w:rsidRPr="00C66EC1">
              <w:rPr>
                <w:rFonts w:ascii="Courier New" w:hAnsi="Courier New" w:cs="Courier New" w:hint="eastAsia"/>
                <w:b/>
                <w:bCs/>
                <w:kern w:val="0"/>
                <w:szCs w:val="24"/>
              </w:rPr>
              <w:t>分類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CFF9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40B2" w:rsidRPr="00C66EC1" w:rsidRDefault="00D140B2" w:rsidP="00C66EC1">
            <w:pPr>
              <w:widowControl/>
              <w:spacing w:before="120" w:after="12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C66EC1">
              <w:rPr>
                <w:rFonts w:ascii="Courier New" w:hAnsi="Courier New" w:cs="Courier New" w:hint="eastAsia"/>
                <w:kern w:val="0"/>
                <w:sz w:val="20"/>
                <w:szCs w:val="20"/>
              </w:rPr>
              <w:t>低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FF00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40B2" w:rsidRPr="00C66EC1" w:rsidRDefault="00D140B2" w:rsidP="00C66EC1">
            <w:pPr>
              <w:widowControl/>
              <w:spacing w:before="120" w:after="12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C66EC1">
              <w:rPr>
                <w:rFonts w:ascii="Courier New" w:hAnsi="Courier New" w:cs="Courier New" w:hint="eastAsia"/>
                <w:kern w:val="0"/>
                <w:sz w:val="20"/>
                <w:szCs w:val="20"/>
              </w:rPr>
              <w:t>低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CF00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40B2" w:rsidRPr="00C66EC1" w:rsidRDefault="00D140B2" w:rsidP="00C66EC1">
            <w:pPr>
              <w:widowControl/>
              <w:spacing w:before="120" w:after="12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C66EC1">
              <w:rPr>
                <w:rFonts w:ascii="Courier New" w:hAnsi="Courier New" w:cs="Courier New" w:hint="eastAsia"/>
                <w:kern w:val="0"/>
                <w:sz w:val="20"/>
                <w:szCs w:val="20"/>
              </w:rPr>
              <w:t>低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40B2" w:rsidRPr="00C66EC1" w:rsidRDefault="00D140B2" w:rsidP="00C66EC1">
            <w:pPr>
              <w:widowControl/>
              <w:spacing w:before="120" w:after="12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C66EC1">
              <w:rPr>
                <w:rFonts w:ascii="Courier New" w:hAnsi="Courier New" w:cs="Courier New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F00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40B2" w:rsidRPr="00C66EC1" w:rsidRDefault="00D140B2" w:rsidP="00C66EC1">
            <w:pPr>
              <w:widowControl/>
              <w:spacing w:before="120" w:after="12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C66EC1">
              <w:rPr>
                <w:rFonts w:ascii="Courier New" w:hAnsi="Courier New" w:cs="Courier New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A00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40B2" w:rsidRPr="00C66EC1" w:rsidRDefault="00D140B2" w:rsidP="00C66EC1">
            <w:pPr>
              <w:widowControl/>
              <w:spacing w:before="120" w:after="12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C66EC1">
              <w:rPr>
                <w:rFonts w:ascii="Courier New" w:hAnsi="Courier New" w:cs="Courier New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46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40B2" w:rsidRPr="00C66EC1" w:rsidRDefault="00D140B2" w:rsidP="00C66EC1">
            <w:pPr>
              <w:widowControl/>
              <w:spacing w:before="120" w:after="12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C66EC1">
              <w:rPr>
                <w:rFonts w:ascii="Courier New" w:hAnsi="Courier New" w:cs="Courier New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40B2" w:rsidRPr="00C66EC1" w:rsidRDefault="00D140B2" w:rsidP="00C66EC1">
            <w:pPr>
              <w:widowControl/>
              <w:spacing w:before="120" w:after="120"/>
              <w:jc w:val="center"/>
              <w:rPr>
                <w:rFonts w:ascii="Courier New" w:hAnsi="Courier New" w:cs="Courier New"/>
                <w:color w:val="FFFFFF"/>
                <w:kern w:val="0"/>
                <w:sz w:val="20"/>
                <w:szCs w:val="20"/>
              </w:rPr>
            </w:pPr>
            <w:r w:rsidRPr="00C66EC1">
              <w:rPr>
                <w:rFonts w:ascii="Courier New" w:hAnsi="Courier New" w:cs="Courier New" w:hint="eastAsia"/>
                <w:color w:val="FFFFFF"/>
                <w:kern w:val="0"/>
                <w:sz w:val="20"/>
                <w:szCs w:val="20"/>
              </w:rPr>
              <w:t>高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00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40B2" w:rsidRPr="00C66EC1" w:rsidRDefault="00D140B2" w:rsidP="00C66EC1">
            <w:pPr>
              <w:widowControl/>
              <w:spacing w:before="120" w:after="120"/>
              <w:jc w:val="center"/>
              <w:rPr>
                <w:rFonts w:ascii="Courier New" w:hAnsi="Courier New" w:cs="Courier New"/>
                <w:color w:val="FFFFFF"/>
                <w:kern w:val="0"/>
                <w:sz w:val="20"/>
                <w:szCs w:val="20"/>
              </w:rPr>
            </w:pPr>
            <w:r w:rsidRPr="00C66EC1">
              <w:rPr>
                <w:rFonts w:ascii="Courier New" w:hAnsi="Courier New" w:cs="Courier New" w:hint="eastAsia"/>
                <w:color w:val="FFFFFF"/>
                <w:kern w:val="0"/>
                <w:sz w:val="20"/>
                <w:szCs w:val="20"/>
              </w:rPr>
              <w:t>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E30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40B2" w:rsidRPr="00C66EC1" w:rsidRDefault="00D140B2" w:rsidP="00C66EC1">
            <w:pPr>
              <w:widowControl/>
              <w:spacing w:before="120" w:after="120"/>
              <w:jc w:val="center"/>
              <w:rPr>
                <w:rFonts w:ascii="Courier New" w:hAnsi="Courier New" w:cs="Courier New"/>
                <w:color w:val="FFFFFF"/>
                <w:kern w:val="0"/>
                <w:sz w:val="20"/>
                <w:szCs w:val="20"/>
              </w:rPr>
            </w:pPr>
            <w:r w:rsidRPr="00C66EC1">
              <w:rPr>
                <w:rFonts w:ascii="Courier New" w:hAnsi="Courier New" w:cs="Courier New" w:hint="eastAsia"/>
                <w:color w:val="FFFFFF"/>
                <w:kern w:val="0"/>
                <w:sz w:val="20"/>
                <w:szCs w:val="20"/>
              </w:rPr>
              <w:t>非常高</w:t>
            </w:r>
          </w:p>
        </w:tc>
      </w:tr>
      <w:tr w:rsidR="00D140B2" w:rsidRPr="00BA35F7" w:rsidTr="00C66EC1"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140B2" w:rsidRPr="00C66EC1" w:rsidRDefault="00D140B2" w:rsidP="00C66EC1">
            <w:pPr>
              <w:widowControl/>
              <w:spacing w:before="120" w:after="120"/>
              <w:jc w:val="center"/>
              <w:rPr>
                <w:rFonts w:ascii="Courier New" w:hAnsi="Courier New" w:cs="Courier New"/>
                <w:b/>
                <w:bCs/>
                <w:kern w:val="0"/>
                <w:szCs w:val="24"/>
              </w:rPr>
            </w:pPr>
            <w:r w:rsidRPr="00C66EC1">
              <w:rPr>
                <w:rFonts w:ascii="Courier New" w:hAnsi="Courier New" w:cs="Courier New"/>
                <w:b/>
                <w:bCs/>
                <w:kern w:val="0"/>
                <w:szCs w:val="24"/>
              </w:rPr>
              <w:t>PM</w:t>
            </w:r>
            <w:r w:rsidRPr="00C66EC1">
              <w:rPr>
                <w:rFonts w:ascii="Courier New" w:hAnsi="Courier New" w:cs="Courier New"/>
                <w:b/>
                <w:bCs/>
                <w:kern w:val="0"/>
                <w:szCs w:val="24"/>
                <w:vertAlign w:val="subscript"/>
              </w:rPr>
              <w:t>2.5</w:t>
            </w:r>
            <w:r w:rsidRPr="00C66EC1">
              <w:rPr>
                <w:rFonts w:ascii="Courier New" w:hAnsi="Courier New" w:cs="Courier New" w:hint="eastAsia"/>
                <w:b/>
                <w:bCs/>
                <w:kern w:val="0"/>
                <w:szCs w:val="24"/>
              </w:rPr>
              <w:t>濃度</w:t>
            </w:r>
            <w:r w:rsidRPr="00C66EC1">
              <w:rPr>
                <w:rFonts w:ascii="Courier New" w:hAnsi="Courier New" w:cs="Courier New"/>
                <w:b/>
                <w:bCs/>
                <w:kern w:val="0"/>
                <w:szCs w:val="24"/>
              </w:rPr>
              <w:br/>
            </w:r>
            <w:r w:rsidRPr="00C66EC1">
              <w:rPr>
                <w:rFonts w:ascii="Courier New" w:hAnsi="Courier New" w:cs="Courier New"/>
                <w:b/>
                <w:bCs/>
                <w:kern w:val="0"/>
                <w:sz w:val="18"/>
                <w:szCs w:val="18"/>
              </w:rPr>
              <w:t>(μg/m</w:t>
            </w:r>
            <w:r w:rsidRPr="00C66EC1">
              <w:rPr>
                <w:rFonts w:ascii="Courier New" w:hAnsi="Courier New" w:cs="Courier New"/>
                <w:b/>
                <w:bCs/>
                <w:kern w:val="0"/>
                <w:sz w:val="18"/>
                <w:szCs w:val="18"/>
                <w:vertAlign w:val="superscript"/>
              </w:rPr>
              <w:t>3</w:t>
            </w:r>
            <w:r w:rsidRPr="00C66EC1">
              <w:rPr>
                <w:rFonts w:ascii="Courier New" w:hAnsi="Courier New" w:cs="Courier New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CFF9C"/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40B2" w:rsidRPr="00C66EC1" w:rsidRDefault="00D140B2" w:rsidP="00C66EC1">
            <w:pPr>
              <w:widowControl/>
              <w:spacing w:before="120" w:after="12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C66EC1">
              <w:rPr>
                <w:rFonts w:ascii="Courier New" w:hAnsi="Courier New" w:cs="Courier New"/>
                <w:kern w:val="0"/>
                <w:sz w:val="20"/>
                <w:szCs w:val="20"/>
              </w:rPr>
              <w:t>0-11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FF00"/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40B2" w:rsidRPr="00C66EC1" w:rsidRDefault="00D140B2" w:rsidP="00C66EC1">
            <w:pPr>
              <w:widowControl/>
              <w:spacing w:before="120" w:after="12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C66EC1">
              <w:rPr>
                <w:rFonts w:ascii="Courier New" w:hAnsi="Courier New" w:cs="Courier New"/>
                <w:kern w:val="0"/>
                <w:sz w:val="20"/>
                <w:szCs w:val="20"/>
              </w:rPr>
              <w:t>12-23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CF00"/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40B2" w:rsidRPr="00C66EC1" w:rsidRDefault="00D140B2" w:rsidP="00C66EC1">
            <w:pPr>
              <w:widowControl/>
              <w:spacing w:before="120" w:after="12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C66EC1">
              <w:rPr>
                <w:rFonts w:ascii="Courier New" w:hAnsi="Courier New" w:cs="Courier New"/>
                <w:kern w:val="0"/>
                <w:sz w:val="20"/>
                <w:szCs w:val="20"/>
              </w:rPr>
              <w:t>24-35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40B2" w:rsidRPr="00C66EC1" w:rsidRDefault="00D140B2" w:rsidP="00C66EC1">
            <w:pPr>
              <w:widowControl/>
              <w:spacing w:before="120" w:after="12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C66EC1">
              <w:rPr>
                <w:rFonts w:ascii="Courier New" w:hAnsi="Courier New" w:cs="Courier New"/>
                <w:kern w:val="0"/>
                <w:sz w:val="20"/>
                <w:szCs w:val="20"/>
              </w:rPr>
              <w:t>36-41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F00"/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40B2" w:rsidRPr="00C66EC1" w:rsidRDefault="00D140B2" w:rsidP="00C66EC1">
            <w:pPr>
              <w:widowControl/>
              <w:spacing w:before="120" w:after="12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C66EC1">
              <w:rPr>
                <w:rFonts w:ascii="Courier New" w:hAnsi="Courier New" w:cs="Courier New"/>
                <w:kern w:val="0"/>
                <w:sz w:val="20"/>
                <w:szCs w:val="20"/>
              </w:rPr>
              <w:t>42-47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A00"/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40B2" w:rsidRPr="00C66EC1" w:rsidRDefault="00D140B2" w:rsidP="00C66EC1">
            <w:pPr>
              <w:widowControl/>
              <w:spacing w:before="120" w:after="12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C66EC1">
              <w:rPr>
                <w:rFonts w:ascii="Courier New" w:hAnsi="Courier New" w:cs="Courier New"/>
                <w:kern w:val="0"/>
                <w:sz w:val="20"/>
                <w:szCs w:val="20"/>
              </w:rPr>
              <w:t>48-53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464"/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40B2" w:rsidRPr="00C66EC1" w:rsidRDefault="00D140B2" w:rsidP="00C66EC1">
            <w:pPr>
              <w:widowControl/>
              <w:spacing w:before="120" w:after="12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C66EC1">
              <w:rPr>
                <w:rFonts w:ascii="Courier New" w:hAnsi="Courier New" w:cs="Courier New"/>
                <w:kern w:val="0"/>
                <w:sz w:val="20"/>
                <w:szCs w:val="20"/>
              </w:rPr>
              <w:t>54-58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40B2" w:rsidRPr="00C66EC1" w:rsidRDefault="00D140B2" w:rsidP="00C66EC1">
            <w:pPr>
              <w:widowControl/>
              <w:spacing w:before="120" w:after="120"/>
              <w:jc w:val="center"/>
              <w:rPr>
                <w:rFonts w:ascii="Courier New" w:hAnsi="Courier New" w:cs="Courier New"/>
                <w:color w:val="FFFFFF"/>
                <w:kern w:val="0"/>
                <w:sz w:val="20"/>
                <w:szCs w:val="20"/>
              </w:rPr>
            </w:pPr>
            <w:r w:rsidRPr="00C66EC1">
              <w:rPr>
                <w:rFonts w:ascii="Courier New" w:hAnsi="Courier New" w:cs="Courier New"/>
                <w:color w:val="FFFFFF"/>
                <w:kern w:val="0"/>
                <w:sz w:val="20"/>
                <w:szCs w:val="20"/>
              </w:rPr>
              <w:t>59-64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00"/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40B2" w:rsidRPr="00C66EC1" w:rsidRDefault="00D140B2" w:rsidP="00C66EC1">
            <w:pPr>
              <w:widowControl/>
              <w:spacing w:before="120" w:after="120"/>
              <w:jc w:val="center"/>
              <w:rPr>
                <w:rFonts w:ascii="Courier New" w:hAnsi="Courier New" w:cs="Courier New"/>
                <w:color w:val="FFFFFF"/>
                <w:kern w:val="0"/>
                <w:sz w:val="20"/>
                <w:szCs w:val="20"/>
              </w:rPr>
            </w:pPr>
            <w:r w:rsidRPr="00C66EC1">
              <w:rPr>
                <w:rFonts w:ascii="Courier New" w:hAnsi="Courier New" w:cs="Courier New"/>
                <w:color w:val="FFFFFF"/>
                <w:kern w:val="0"/>
                <w:sz w:val="20"/>
                <w:szCs w:val="20"/>
              </w:rPr>
              <w:t>65-70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E30FF"/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40B2" w:rsidRPr="00C66EC1" w:rsidRDefault="00D140B2" w:rsidP="00C66EC1">
            <w:pPr>
              <w:widowControl/>
              <w:spacing w:before="120" w:after="120"/>
              <w:jc w:val="center"/>
              <w:rPr>
                <w:rFonts w:ascii="Courier New" w:hAnsi="Courier New" w:cs="Courier New"/>
                <w:color w:val="FFFFFF"/>
                <w:kern w:val="0"/>
                <w:sz w:val="20"/>
                <w:szCs w:val="20"/>
              </w:rPr>
            </w:pPr>
            <w:r w:rsidRPr="00C66EC1">
              <w:rPr>
                <w:rFonts w:ascii="Courier New" w:hAnsi="Courier New" w:cs="Courier New"/>
                <w:color w:val="FFFFFF"/>
                <w:kern w:val="0"/>
                <w:sz w:val="20"/>
                <w:szCs w:val="20"/>
              </w:rPr>
              <w:t>&gt;71</w:t>
            </w:r>
          </w:p>
        </w:tc>
      </w:tr>
      <w:tr w:rsidR="00D140B2" w:rsidRPr="00BA35F7" w:rsidTr="00C66EC1">
        <w:tc>
          <w:tcPr>
            <w:tcW w:w="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40B2" w:rsidRPr="00C66EC1" w:rsidRDefault="00D140B2" w:rsidP="00C66EC1">
            <w:pPr>
              <w:widowControl/>
              <w:spacing w:before="120" w:after="120"/>
              <w:jc w:val="center"/>
              <w:rPr>
                <w:rFonts w:ascii="Courier New" w:hAnsi="Courier New" w:cs="Courier New"/>
                <w:b/>
                <w:bCs/>
                <w:kern w:val="0"/>
                <w:szCs w:val="24"/>
              </w:rPr>
            </w:pPr>
            <w:r w:rsidRPr="00C66EC1">
              <w:rPr>
                <w:rFonts w:ascii="Courier New" w:hAnsi="Courier New" w:cs="Courier New" w:hint="eastAsia"/>
                <w:b/>
                <w:bCs/>
                <w:kern w:val="0"/>
                <w:szCs w:val="24"/>
              </w:rPr>
              <w:t>一般民眾</w:t>
            </w:r>
            <w:r w:rsidRPr="00C66EC1">
              <w:rPr>
                <w:rFonts w:ascii="Courier New" w:hAnsi="Courier New" w:cs="Courier New"/>
                <w:b/>
                <w:bCs/>
                <w:kern w:val="0"/>
                <w:szCs w:val="24"/>
              </w:rPr>
              <w:br/>
            </w:r>
            <w:r w:rsidRPr="00C66EC1">
              <w:rPr>
                <w:rFonts w:ascii="Courier New" w:hAnsi="Courier New" w:cs="Courier New" w:hint="eastAsia"/>
                <w:b/>
                <w:bCs/>
                <w:kern w:val="0"/>
                <w:szCs w:val="24"/>
              </w:rPr>
              <w:t>活動建議</w:t>
            </w:r>
          </w:p>
        </w:tc>
        <w:tc>
          <w:tcPr>
            <w:tcW w:w="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40B2" w:rsidRPr="00C66EC1" w:rsidRDefault="00D140B2" w:rsidP="00C66EC1">
            <w:pPr>
              <w:widowControl/>
              <w:spacing w:before="120" w:after="12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C66EC1">
              <w:rPr>
                <w:rFonts w:ascii="Courier New" w:hAnsi="Courier New" w:cs="Courier New" w:hint="eastAsia"/>
                <w:kern w:val="0"/>
                <w:sz w:val="20"/>
                <w:szCs w:val="20"/>
              </w:rPr>
              <w:t>正常戶外活動。</w:t>
            </w:r>
          </w:p>
        </w:tc>
        <w:tc>
          <w:tcPr>
            <w:tcW w:w="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40B2" w:rsidRPr="00C66EC1" w:rsidRDefault="00D140B2" w:rsidP="00C66EC1">
            <w:pPr>
              <w:widowControl/>
              <w:spacing w:before="120" w:after="12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C66EC1">
              <w:rPr>
                <w:rFonts w:ascii="Courier New" w:hAnsi="Courier New" w:cs="Courier New" w:hint="eastAsia"/>
                <w:kern w:val="0"/>
                <w:sz w:val="20"/>
                <w:szCs w:val="20"/>
              </w:rPr>
              <w:t>正常戶外活動。</w:t>
            </w:r>
          </w:p>
        </w:tc>
        <w:tc>
          <w:tcPr>
            <w:tcW w:w="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40B2" w:rsidRPr="00C66EC1" w:rsidRDefault="00D140B2" w:rsidP="00C66EC1">
            <w:pPr>
              <w:widowControl/>
              <w:spacing w:before="120" w:after="12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C66EC1">
              <w:rPr>
                <w:rFonts w:ascii="Courier New" w:hAnsi="Courier New" w:cs="Courier New" w:hint="eastAsia"/>
                <w:kern w:val="0"/>
                <w:sz w:val="20"/>
                <w:szCs w:val="20"/>
              </w:rPr>
              <w:t>任何人如果有不適，如眼痛，咳嗽或喉嚨痛等，應該考慮減少戶外活動。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40B2" w:rsidRPr="00C66EC1" w:rsidRDefault="00D140B2" w:rsidP="00C66EC1">
            <w:pPr>
              <w:widowControl/>
              <w:spacing w:before="120" w:after="12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C66EC1">
              <w:rPr>
                <w:rFonts w:ascii="Courier New" w:hAnsi="Courier New" w:cs="Courier New" w:hint="eastAsia"/>
                <w:kern w:val="0"/>
                <w:sz w:val="20"/>
                <w:szCs w:val="20"/>
              </w:rPr>
              <w:t>任何人如果有不適，如眼痛，咳嗽或喉嚨痛等，應減少體力消耗，特別是減少戶外活動。</w:t>
            </w:r>
          </w:p>
        </w:tc>
      </w:tr>
      <w:tr w:rsidR="00D140B2" w:rsidRPr="00BA35F7" w:rsidTr="00C66EC1"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40B2" w:rsidRPr="00C66EC1" w:rsidRDefault="00D140B2" w:rsidP="00C66EC1">
            <w:pPr>
              <w:widowControl/>
              <w:spacing w:before="120" w:after="120"/>
              <w:jc w:val="center"/>
              <w:rPr>
                <w:rFonts w:ascii="Courier New" w:hAnsi="Courier New" w:cs="Courier New"/>
                <w:b/>
                <w:bCs/>
                <w:kern w:val="0"/>
                <w:szCs w:val="24"/>
              </w:rPr>
            </w:pPr>
            <w:r w:rsidRPr="00C66EC1">
              <w:rPr>
                <w:rFonts w:ascii="Courier New" w:hAnsi="Courier New" w:cs="Courier New" w:hint="eastAsia"/>
                <w:b/>
                <w:bCs/>
                <w:kern w:val="0"/>
                <w:szCs w:val="24"/>
              </w:rPr>
              <w:t>敏感性族群</w:t>
            </w:r>
            <w:r w:rsidRPr="00C66EC1">
              <w:rPr>
                <w:rFonts w:ascii="Courier New" w:hAnsi="Courier New" w:cs="Courier New"/>
                <w:b/>
                <w:bCs/>
                <w:kern w:val="0"/>
                <w:szCs w:val="24"/>
              </w:rPr>
              <w:br/>
            </w:r>
            <w:r w:rsidRPr="00C66EC1">
              <w:rPr>
                <w:rFonts w:ascii="Courier New" w:hAnsi="Courier New" w:cs="Courier New" w:hint="eastAsia"/>
                <w:b/>
                <w:bCs/>
                <w:kern w:val="0"/>
                <w:szCs w:val="24"/>
              </w:rPr>
              <w:t>活動建議</w:t>
            </w:r>
          </w:p>
        </w:tc>
        <w:tc>
          <w:tcPr>
            <w:tcW w:w="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40B2" w:rsidRPr="00C66EC1" w:rsidRDefault="00D140B2" w:rsidP="00C66EC1">
            <w:pPr>
              <w:widowControl/>
              <w:spacing w:before="120" w:after="12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C66EC1">
              <w:rPr>
                <w:rFonts w:ascii="Courier New" w:hAnsi="Courier New" w:cs="Courier New" w:hint="eastAsia"/>
                <w:kern w:val="0"/>
                <w:sz w:val="20"/>
                <w:szCs w:val="20"/>
              </w:rPr>
              <w:t>正常戶外活動。</w:t>
            </w:r>
          </w:p>
        </w:tc>
        <w:tc>
          <w:tcPr>
            <w:tcW w:w="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40B2" w:rsidRPr="00C66EC1" w:rsidRDefault="00D140B2" w:rsidP="00C66EC1">
            <w:pPr>
              <w:widowControl/>
              <w:spacing w:before="120" w:after="12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C66EC1">
              <w:rPr>
                <w:rFonts w:ascii="Courier New" w:hAnsi="Courier New" w:cs="Courier New" w:hint="eastAsia"/>
                <w:kern w:val="0"/>
                <w:sz w:val="20"/>
                <w:szCs w:val="20"/>
              </w:rPr>
              <w:t>有心臟、呼吸道及心血管疾病的成人與孩童感受到癥狀時，應考慮減少體力消耗，特別是減少戶外活動。</w:t>
            </w:r>
          </w:p>
        </w:tc>
        <w:tc>
          <w:tcPr>
            <w:tcW w:w="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40B2" w:rsidRPr="00C66EC1" w:rsidRDefault="00D140B2" w:rsidP="00C66EC1">
            <w:pPr>
              <w:widowControl/>
              <w:spacing w:before="120" w:after="12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C66EC1">
              <w:rPr>
                <w:rFonts w:ascii="Courier New" w:hAnsi="Courier New" w:cs="Courier New"/>
                <w:kern w:val="0"/>
                <w:sz w:val="20"/>
                <w:szCs w:val="20"/>
              </w:rPr>
              <w:t xml:space="preserve">1. </w:t>
            </w:r>
            <w:r w:rsidRPr="00C66EC1">
              <w:rPr>
                <w:rFonts w:ascii="Courier New" w:hAnsi="Courier New" w:cs="Courier New" w:hint="eastAsia"/>
                <w:kern w:val="0"/>
                <w:sz w:val="20"/>
                <w:szCs w:val="20"/>
              </w:rPr>
              <w:t>有心臟、呼吸道及心血管疾病的成人與孩童，應減少體力消耗，特別是減少戶外活動。</w:t>
            </w:r>
            <w:r w:rsidRPr="00C66EC1">
              <w:rPr>
                <w:rFonts w:ascii="Courier New" w:hAnsi="Courier New" w:cs="Courier New"/>
                <w:kern w:val="0"/>
                <w:sz w:val="20"/>
                <w:szCs w:val="20"/>
              </w:rPr>
              <w:br/>
              <w:t xml:space="preserve">2. </w:t>
            </w:r>
            <w:r w:rsidRPr="00C66EC1">
              <w:rPr>
                <w:rFonts w:ascii="Courier New" w:hAnsi="Courier New" w:cs="Courier New" w:hint="eastAsia"/>
                <w:kern w:val="0"/>
                <w:sz w:val="20"/>
                <w:szCs w:val="20"/>
              </w:rPr>
              <w:t>老年人應減少體力消耗。</w:t>
            </w:r>
            <w:r w:rsidRPr="00C66EC1">
              <w:rPr>
                <w:rFonts w:ascii="Courier New" w:hAnsi="Courier New" w:cs="Courier New"/>
                <w:kern w:val="0"/>
                <w:sz w:val="20"/>
                <w:szCs w:val="20"/>
              </w:rPr>
              <w:t xml:space="preserve"> </w:t>
            </w:r>
            <w:r w:rsidRPr="00C66EC1">
              <w:rPr>
                <w:rFonts w:ascii="Courier New" w:hAnsi="Courier New" w:cs="Courier New"/>
                <w:kern w:val="0"/>
                <w:sz w:val="20"/>
                <w:szCs w:val="20"/>
              </w:rPr>
              <w:br/>
              <w:t xml:space="preserve">3. </w:t>
            </w:r>
            <w:r w:rsidRPr="00C66EC1">
              <w:rPr>
                <w:rFonts w:ascii="Courier New" w:hAnsi="Courier New" w:cs="Courier New" w:hint="eastAsia"/>
                <w:kern w:val="0"/>
                <w:sz w:val="20"/>
                <w:szCs w:val="20"/>
              </w:rPr>
              <w:t>具有氣喘的人可能需增加使用吸入劑的頻率。</w:t>
            </w:r>
            <w:r w:rsidRPr="00C66EC1">
              <w:rPr>
                <w:rFonts w:ascii="Courier New" w:hAnsi="Courier New" w:cs="Courier New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40B2" w:rsidRPr="00C66EC1" w:rsidRDefault="00D140B2" w:rsidP="00C66EC1">
            <w:pPr>
              <w:widowControl/>
              <w:spacing w:before="120" w:after="12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C66EC1">
              <w:rPr>
                <w:rFonts w:ascii="Courier New" w:hAnsi="Courier New" w:cs="Courier New"/>
                <w:kern w:val="0"/>
                <w:sz w:val="20"/>
                <w:szCs w:val="20"/>
              </w:rPr>
              <w:t xml:space="preserve">1. </w:t>
            </w:r>
            <w:r w:rsidRPr="00C66EC1">
              <w:rPr>
                <w:rFonts w:ascii="Courier New" w:hAnsi="Courier New" w:cs="Courier New" w:hint="eastAsia"/>
                <w:kern w:val="0"/>
                <w:sz w:val="20"/>
                <w:szCs w:val="20"/>
              </w:rPr>
              <w:t>有心臟、呼吸道及心血管疾病的成人與孩童，以及老年人應避免體力消耗，特別是避免戶外活動。</w:t>
            </w:r>
            <w:r w:rsidRPr="00C66EC1">
              <w:rPr>
                <w:rFonts w:ascii="Courier New" w:hAnsi="Courier New" w:cs="Courier New"/>
                <w:kern w:val="0"/>
                <w:sz w:val="20"/>
                <w:szCs w:val="20"/>
              </w:rPr>
              <w:br/>
              <w:t xml:space="preserve">2. </w:t>
            </w:r>
            <w:r w:rsidRPr="00C66EC1">
              <w:rPr>
                <w:rFonts w:ascii="Courier New" w:hAnsi="Courier New" w:cs="Courier New" w:hint="eastAsia"/>
                <w:kern w:val="0"/>
                <w:sz w:val="20"/>
                <w:szCs w:val="20"/>
              </w:rPr>
              <w:t>具有氣喘的人可能需增加使用吸入劑的頻率。</w:t>
            </w:r>
            <w:r w:rsidRPr="00C66EC1">
              <w:rPr>
                <w:rFonts w:ascii="Courier New" w:hAnsi="Courier New" w:cs="Courier New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D140B2" w:rsidRPr="00C66EC1" w:rsidRDefault="00D140B2" w:rsidP="00C66EC1">
      <w:pPr>
        <w:widowControl/>
        <w:spacing w:line="400" w:lineRule="exact"/>
        <w:outlineLvl w:val="2"/>
        <w:rPr>
          <w:rFonts w:ascii="Courier New" w:hAnsi="Courier New" w:cs="Courier New"/>
          <w:b/>
          <w:bCs/>
          <w:kern w:val="0"/>
          <w:sz w:val="29"/>
          <w:szCs w:val="29"/>
        </w:rPr>
      </w:pPr>
      <w:r w:rsidRPr="00C66EC1">
        <w:rPr>
          <w:rFonts w:ascii="Courier New" w:hAnsi="Courier New" w:cs="Courier New" w:hint="eastAsia"/>
          <w:b/>
          <w:bCs/>
          <w:kern w:val="0"/>
          <w:sz w:val="29"/>
          <w:szCs w:val="29"/>
        </w:rPr>
        <w:t>細懸浮微粒</w:t>
      </w:r>
      <w:r w:rsidRPr="00C66EC1">
        <w:rPr>
          <w:rFonts w:ascii="Courier New" w:hAnsi="Courier New" w:cs="Courier New"/>
          <w:b/>
          <w:bCs/>
          <w:kern w:val="0"/>
          <w:sz w:val="29"/>
          <w:szCs w:val="29"/>
        </w:rPr>
        <w:t>(PM</w:t>
      </w:r>
      <w:r w:rsidRPr="00C66EC1">
        <w:rPr>
          <w:rFonts w:ascii="Courier New" w:hAnsi="Courier New" w:cs="Courier New"/>
          <w:b/>
          <w:bCs/>
          <w:kern w:val="0"/>
          <w:sz w:val="29"/>
          <w:szCs w:val="29"/>
          <w:vertAlign w:val="subscript"/>
        </w:rPr>
        <w:t>2.5</w:t>
      </w:r>
      <w:r w:rsidRPr="00C66EC1">
        <w:rPr>
          <w:rFonts w:ascii="Courier New" w:hAnsi="Courier New" w:cs="Courier New"/>
          <w:b/>
          <w:bCs/>
          <w:kern w:val="0"/>
          <w:sz w:val="29"/>
          <w:szCs w:val="29"/>
        </w:rPr>
        <w:t>)</w:t>
      </w:r>
      <w:r w:rsidRPr="00C66EC1">
        <w:rPr>
          <w:rFonts w:ascii="Courier New" w:hAnsi="Courier New" w:cs="Courier New" w:hint="eastAsia"/>
          <w:b/>
          <w:bCs/>
          <w:kern w:val="0"/>
          <w:sz w:val="29"/>
          <w:szCs w:val="29"/>
        </w:rPr>
        <w:t>指標說明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59"/>
        <w:gridCol w:w="13319"/>
      </w:tblGrid>
      <w:tr w:rsidR="00D140B2" w:rsidRPr="00BA35F7" w:rsidTr="00C66EC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40B2" w:rsidRPr="00C66EC1" w:rsidRDefault="00D140B2" w:rsidP="00C66EC1">
            <w:pPr>
              <w:widowControl/>
              <w:spacing w:before="120" w:after="120" w:line="400" w:lineRule="exact"/>
              <w:rPr>
                <w:rFonts w:ascii="Courier New" w:hAnsi="Courier New" w:cs="Courier New"/>
                <w:kern w:val="0"/>
                <w:sz w:val="29"/>
                <w:szCs w:val="29"/>
              </w:rPr>
            </w:pPr>
            <w:r w:rsidRPr="00C66EC1">
              <w:rPr>
                <w:rFonts w:ascii="Courier New" w:hAnsi="Courier New" w:cs="Courier New"/>
                <w:kern w:val="0"/>
                <w:sz w:val="29"/>
                <w:szCs w:val="29"/>
              </w:rPr>
              <w:t>(</w:t>
            </w:r>
            <w:r w:rsidRPr="00C66EC1">
              <w:rPr>
                <w:rFonts w:ascii="Courier New" w:hAnsi="Courier New" w:cs="Courier New" w:hint="eastAsia"/>
                <w:kern w:val="0"/>
                <w:sz w:val="29"/>
                <w:szCs w:val="29"/>
              </w:rPr>
              <w:t>一</w:t>
            </w:r>
            <w:r w:rsidRPr="00C66EC1">
              <w:rPr>
                <w:rFonts w:ascii="Courier New" w:hAnsi="Courier New" w:cs="Courier New"/>
                <w:kern w:val="0"/>
                <w:sz w:val="29"/>
                <w:szCs w:val="29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40B2" w:rsidRPr="00C66EC1" w:rsidRDefault="00D140B2" w:rsidP="00C66EC1">
            <w:pPr>
              <w:widowControl/>
              <w:spacing w:before="120" w:after="120" w:line="400" w:lineRule="exact"/>
              <w:rPr>
                <w:rFonts w:ascii="Courier New" w:hAnsi="Courier New" w:cs="Courier New"/>
                <w:kern w:val="0"/>
                <w:sz w:val="29"/>
                <w:szCs w:val="29"/>
              </w:rPr>
            </w:pPr>
            <w:r w:rsidRPr="00C66EC1">
              <w:rPr>
                <w:rFonts w:ascii="Courier New" w:hAnsi="Courier New" w:cs="Courier New" w:hint="eastAsia"/>
                <w:kern w:val="0"/>
                <w:sz w:val="29"/>
                <w:szCs w:val="29"/>
              </w:rPr>
              <w:t>本署發現在東北季風盛行的秋、冬季節，懸浮微粒往往造成成空氣品質不良主因，而粒徑小於</w:t>
            </w:r>
            <w:r w:rsidRPr="00C66EC1">
              <w:rPr>
                <w:rFonts w:ascii="Courier New" w:hAnsi="Courier New" w:cs="Courier New"/>
                <w:kern w:val="0"/>
                <w:sz w:val="29"/>
                <w:szCs w:val="29"/>
              </w:rPr>
              <w:t>2.5</w:t>
            </w:r>
            <w:r w:rsidRPr="00C66EC1">
              <w:rPr>
                <w:rFonts w:ascii="Courier New" w:hAnsi="Courier New" w:cs="Courier New" w:hint="eastAsia"/>
                <w:kern w:val="0"/>
                <w:sz w:val="29"/>
                <w:szCs w:val="29"/>
              </w:rPr>
              <w:t>微米的細懸浮微粒，對健康影響更大，因此環保署在網站上提供即時簡單易懂的細懸浮微粒</w:t>
            </w:r>
            <w:r w:rsidRPr="00C66EC1">
              <w:rPr>
                <w:rFonts w:ascii="Courier New" w:hAnsi="Courier New" w:cs="Courier New"/>
                <w:kern w:val="0"/>
                <w:sz w:val="29"/>
                <w:szCs w:val="29"/>
              </w:rPr>
              <w:t>(PM</w:t>
            </w:r>
            <w:r w:rsidRPr="00C66EC1">
              <w:rPr>
                <w:rFonts w:ascii="Courier New" w:hAnsi="Courier New" w:cs="Courier New"/>
                <w:kern w:val="0"/>
                <w:sz w:val="29"/>
                <w:szCs w:val="29"/>
                <w:vertAlign w:val="subscript"/>
              </w:rPr>
              <w:t>2.5</w:t>
            </w:r>
            <w:r w:rsidRPr="00C66EC1">
              <w:rPr>
                <w:rFonts w:ascii="Courier New" w:hAnsi="Courier New" w:cs="Courier New"/>
                <w:kern w:val="0"/>
                <w:sz w:val="29"/>
                <w:szCs w:val="29"/>
              </w:rPr>
              <w:t>)</w:t>
            </w:r>
            <w:r w:rsidRPr="00C66EC1">
              <w:rPr>
                <w:rFonts w:ascii="Courier New" w:hAnsi="Courier New" w:cs="Courier New" w:hint="eastAsia"/>
                <w:kern w:val="0"/>
                <w:sz w:val="29"/>
                <w:szCs w:val="29"/>
              </w:rPr>
              <w:t>空氣品質指標資訊。</w:t>
            </w:r>
          </w:p>
        </w:tc>
      </w:tr>
      <w:tr w:rsidR="00D140B2" w:rsidRPr="00BA35F7" w:rsidTr="00C66EC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40B2" w:rsidRPr="00C66EC1" w:rsidRDefault="00D140B2" w:rsidP="00C66EC1">
            <w:pPr>
              <w:widowControl/>
              <w:spacing w:before="120" w:after="120" w:line="400" w:lineRule="exact"/>
              <w:rPr>
                <w:rFonts w:ascii="Courier New" w:hAnsi="Courier New" w:cs="Courier New"/>
                <w:kern w:val="0"/>
                <w:sz w:val="29"/>
                <w:szCs w:val="29"/>
              </w:rPr>
            </w:pPr>
            <w:r w:rsidRPr="00C66EC1">
              <w:rPr>
                <w:rFonts w:ascii="Courier New" w:hAnsi="Courier New" w:cs="Courier New"/>
                <w:kern w:val="0"/>
                <w:sz w:val="29"/>
                <w:szCs w:val="29"/>
              </w:rPr>
              <w:t>(</w:t>
            </w:r>
            <w:r w:rsidRPr="00C66EC1">
              <w:rPr>
                <w:rFonts w:ascii="Courier New" w:hAnsi="Courier New" w:cs="Courier New" w:hint="eastAsia"/>
                <w:kern w:val="0"/>
                <w:sz w:val="29"/>
                <w:szCs w:val="29"/>
              </w:rPr>
              <w:t>二</w:t>
            </w:r>
            <w:r w:rsidRPr="00C66EC1">
              <w:rPr>
                <w:rFonts w:ascii="Courier New" w:hAnsi="Courier New" w:cs="Courier New"/>
                <w:kern w:val="0"/>
                <w:sz w:val="29"/>
                <w:szCs w:val="29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40B2" w:rsidRPr="00C66EC1" w:rsidRDefault="00D140B2" w:rsidP="00C66EC1">
            <w:pPr>
              <w:widowControl/>
              <w:spacing w:before="120" w:after="120" w:line="400" w:lineRule="exact"/>
              <w:rPr>
                <w:rFonts w:ascii="Courier New" w:hAnsi="Courier New" w:cs="Courier New"/>
                <w:kern w:val="0"/>
                <w:sz w:val="29"/>
                <w:szCs w:val="29"/>
              </w:rPr>
            </w:pPr>
            <w:r w:rsidRPr="00C66EC1">
              <w:rPr>
                <w:rFonts w:ascii="Courier New" w:hAnsi="Courier New" w:cs="Courier New" w:hint="eastAsia"/>
                <w:kern w:val="0"/>
                <w:sz w:val="29"/>
                <w:szCs w:val="29"/>
              </w:rPr>
              <w:t>本署蒐集分析主要國家的空氣品質指中細懸浮微粒</w:t>
            </w:r>
            <w:r w:rsidRPr="00C66EC1">
              <w:rPr>
                <w:rFonts w:ascii="Courier New" w:hAnsi="Courier New" w:cs="Courier New"/>
                <w:kern w:val="0"/>
                <w:sz w:val="29"/>
                <w:szCs w:val="29"/>
              </w:rPr>
              <w:t>(PM</w:t>
            </w:r>
            <w:r w:rsidRPr="00C66EC1">
              <w:rPr>
                <w:rFonts w:ascii="Courier New" w:hAnsi="Courier New" w:cs="Courier New"/>
                <w:kern w:val="0"/>
                <w:sz w:val="29"/>
                <w:szCs w:val="29"/>
                <w:vertAlign w:val="subscript"/>
              </w:rPr>
              <w:t>2.5</w:t>
            </w:r>
            <w:r w:rsidRPr="00C66EC1">
              <w:rPr>
                <w:rFonts w:ascii="Courier New" w:hAnsi="Courier New" w:cs="Courier New"/>
                <w:kern w:val="0"/>
                <w:sz w:val="29"/>
                <w:szCs w:val="29"/>
              </w:rPr>
              <w:t>)</w:t>
            </w:r>
            <w:r w:rsidRPr="00C66EC1">
              <w:rPr>
                <w:rFonts w:ascii="Courier New" w:hAnsi="Courier New" w:cs="Courier New" w:hint="eastAsia"/>
                <w:kern w:val="0"/>
                <w:sz w:val="29"/>
                <w:szCs w:val="29"/>
              </w:rPr>
              <w:t>項目，參採英國每日空氣品質指標</w:t>
            </w:r>
            <w:r w:rsidRPr="00C66EC1">
              <w:rPr>
                <w:rFonts w:ascii="Courier New" w:hAnsi="Courier New" w:cs="Courier New"/>
                <w:kern w:val="0"/>
                <w:sz w:val="29"/>
                <w:szCs w:val="29"/>
              </w:rPr>
              <w:t>(Daily Air Quality Index, DAQI)</w:t>
            </w:r>
            <w:r w:rsidRPr="00C66EC1">
              <w:rPr>
                <w:rFonts w:ascii="Courier New" w:hAnsi="Courier New" w:cs="Courier New" w:hint="eastAsia"/>
                <w:kern w:val="0"/>
                <w:sz w:val="29"/>
                <w:szCs w:val="29"/>
              </w:rPr>
              <w:t>的細懸浮微粒</w:t>
            </w:r>
            <w:r w:rsidRPr="00C66EC1">
              <w:rPr>
                <w:rFonts w:ascii="Courier New" w:hAnsi="Courier New" w:cs="Courier New"/>
                <w:kern w:val="0"/>
                <w:sz w:val="29"/>
                <w:szCs w:val="29"/>
              </w:rPr>
              <w:t>(PM</w:t>
            </w:r>
            <w:r w:rsidRPr="00C66EC1">
              <w:rPr>
                <w:rFonts w:ascii="Courier New" w:hAnsi="Courier New" w:cs="Courier New"/>
                <w:kern w:val="0"/>
                <w:sz w:val="29"/>
                <w:szCs w:val="29"/>
                <w:vertAlign w:val="subscript"/>
              </w:rPr>
              <w:t>2.5</w:t>
            </w:r>
            <w:r w:rsidRPr="00C66EC1">
              <w:rPr>
                <w:rFonts w:ascii="Courier New" w:hAnsi="Courier New" w:cs="Courier New"/>
                <w:kern w:val="0"/>
                <w:sz w:val="29"/>
                <w:szCs w:val="29"/>
              </w:rPr>
              <w:t>)</w:t>
            </w:r>
            <w:r w:rsidRPr="00C66EC1">
              <w:rPr>
                <w:rFonts w:ascii="Courier New" w:hAnsi="Courier New" w:cs="Courier New" w:hint="eastAsia"/>
                <w:kern w:val="0"/>
                <w:sz w:val="29"/>
                <w:szCs w:val="29"/>
              </w:rPr>
              <w:t>預警濃度分級，將指標區分為</w:t>
            </w:r>
            <w:r w:rsidRPr="00C66EC1">
              <w:rPr>
                <w:rFonts w:ascii="Courier New" w:hAnsi="Courier New" w:cs="Courier New"/>
                <w:kern w:val="0"/>
                <w:sz w:val="29"/>
                <w:szCs w:val="29"/>
              </w:rPr>
              <w:t>10</w:t>
            </w:r>
            <w:r w:rsidRPr="00C66EC1">
              <w:rPr>
                <w:rFonts w:ascii="Courier New" w:hAnsi="Courier New" w:cs="Courier New" w:hint="eastAsia"/>
                <w:kern w:val="0"/>
                <w:sz w:val="29"/>
                <w:szCs w:val="29"/>
              </w:rPr>
              <w:t>級並以顏色示警，例如當細懸浮微粒濃度達</w:t>
            </w:r>
            <w:r w:rsidRPr="00C66EC1">
              <w:rPr>
                <w:rFonts w:ascii="Courier New" w:hAnsi="Courier New" w:cs="Courier New"/>
                <w:kern w:val="0"/>
                <w:sz w:val="29"/>
                <w:szCs w:val="29"/>
              </w:rPr>
              <w:t>36 μg/m</w:t>
            </w:r>
            <w:r w:rsidRPr="00C66EC1">
              <w:rPr>
                <w:rFonts w:ascii="Courier New" w:hAnsi="Courier New" w:cs="Courier New"/>
                <w:kern w:val="0"/>
                <w:sz w:val="29"/>
                <w:szCs w:val="29"/>
                <w:vertAlign w:val="superscript"/>
              </w:rPr>
              <w:t>3</w:t>
            </w:r>
            <w:r w:rsidRPr="00C66EC1">
              <w:rPr>
                <w:rFonts w:ascii="Courier New" w:hAnsi="Courier New" w:cs="Courier New" w:hint="eastAsia"/>
                <w:kern w:val="0"/>
                <w:sz w:val="29"/>
                <w:szCs w:val="29"/>
              </w:rPr>
              <w:t>（第</w:t>
            </w:r>
            <w:r w:rsidRPr="00C66EC1">
              <w:rPr>
                <w:rFonts w:ascii="Courier New" w:hAnsi="Courier New" w:cs="Courier New"/>
                <w:kern w:val="0"/>
                <w:sz w:val="29"/>
                <w:szCs w:val="29"/>
              </w:rPr>
              <w:t>4</w:t>
            </w:r>
            <w:r w:rsidRPr="00C66EC1">
              <w:rPr>
                <w:rFonts w:ascii="Courier New" w:hAnsi="Courier New" w:cs="Courier New" w:hint="eastAsia"/>
                <w:kern w:val="0"/>
                <w:sz w:val="29"/>
                <w:szCs w:val="29"/>
              </w:rPr>
              <w:t>級）起，敏感性族群需開始注意戶外活動及身體情況，而一般健康民眾則於第</w:t>
            </w:r>
            <w:r w:rsidRPr="00C66EC1">
              <w:rPr>
                <w:rFonts w:ascii="Courier New" w:hAnsi="Courier New" w:cs="Courier New"/>
                <w:kern w:val="0"/>
                <w:sz w:val="29"/>
                <w:szCs w:val="29"/>
              </w:rPr>
              <w:t>7</w:t>
            </w:r>
            <w:r w:rsidRPr="00C66EC1">
              <w:rPr>
                <w:rFonts w:ascii="Courier New" w:hAnsi="Courier New" w:cs="Courier New" w:hint="eastAsia"/>
                <w:kern w:val="0"/>
                <w:sz w:val="29"/>
                <w:szCs w:val="29"/>
              </w:rPr>
              <w:t>級</w:t>
            </w:r>
            <w:r w:rsidRPr="00C66EC1">
              <w:rPr>
                <w:rFonts w:ascii="Courier New" w:hAnsi="Courier New" w:cs="Courier New"/>
                <w:kern w:val="0"/>
                <w:sz w:val="29"/>
                <w:szCs w:val="29"/>
              </w:rPr>
              <w:t>(54 μg/m</w:t>
            </w:r>
            <w:r w:rsidRPr="00C66EC1">
              <w:rPr>
                <w:rFonts w:ascii="Courier New" w:hAnsi="Courier New" w:cs="Courier New"/>
                <w:kern w:val="0"/>
                <w:sz w:val="29"/>
                <w:szCs w:val="29"/>
                <w:vertAlign w:val="superscript"/>
              </w:rPr>
              <w:t>3</w:t>
            </w:r>
            <w:r w:rsidRPr="00C66EC1">
              <w:rPr>
                <w:rFonts w:ascii="Courier New" w:hAnsi="Courier New" w:cs="Courier New"/>
                <w:kern w:val="0"/>
                <w:sz w:val="29"/>
                <w:szCs w:val="29"/>
              </w:rPr>
              <w:t>)</w:t>
            </w:r>
            <w:r w:rsidRPr="00C66EC1">
              <w:rPr>
                <w:rFonts w:ascii="Courier New" w:hAnsi="Courier New" w:cs="Courier New" w:hint="eastAsia"/>
                <w:kern w:val="0"/>
                <w:sz w:val="29"/>
                <w:szCs w:val="29"/>
              </w:rPr>
              <w:t>需開始注意戶外活動的強度，相關即時空氣品質訊息於環保署空氣品質監測網參閱</w:t>
            </w:r>
            <w:r w:rsidRPr="00C66EC1">
              <w:rPr>
                <w:rFonts w:ascii="Courier New" w:hAnsi="Courier New" w:cs="Courier New"/>
                <w:kern w:val="0"/>
                <w:sz w:val="29"/>
                <w:szCs w:val="29"/>
              </w:rPr>
              <w:t>(</w:t>
            </w:r>
            <w:hyperlink r:id="rId6" w:tgtFrame="_top" w:history="1">
              <w:r w:rsidRPr="00C66EC1">
                <w:rPr>
                  <w:rFonts w:ascii="Arial" w:hAnsi="Arial" w:cs="Arial"/>
                  <w:color w:val="0000FF"/>
                  <w:spacing w:val="15"/>
                  <w:kern w:val="0"/>
                  <w:sz w:val="29"/>
                  <w:szCs w:val="29"/>
                  <w:u w:val="single"/>
                </w:rPr>
                <w:t>http://taqm.epa.gov.tw/</w:t>
              </w:r>
            </w:hyperlink>
            <w:r w:rsidRPr="00C66EC1">
              <w:rPr>
                <w:rFonts w:ascii="Courier New" w:hAnsi="Courier New" w:cs="Courier New"/>
                <w:kern w:val="0"/>
                <w:sz w:val="29"/>
                <w:szCs w:val="29"/>
              </w:rPr>
              <w:t>)</w:t>
            </w:r>
            <w:r w:rsidRPr="00C66EC1">
              <w:rPr>
                <w:rFonts w:ascii="Courier New" w:hAnsi="Courier New" w:cs="Courier New" w:hint="eastAsia"/>
                <w:kern w:val="0"/>
                <w:sz w:val="29"/>
                <w:szCs w:val="29"/>
              </w:rPr>
              <w:t>。</w:t>
            </w:r>
          </w:p>
        </w:tc>
      </w:tr>
      <w:tr w:rsidR="00D140B2" w:rsidRPr="00BA35F7" w:rsidTr="00C66EC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40B2" w:rsidRPr="00C66EC1" w:rsidRDefault="00D140B2" w:rsidP="00C66EC1">
            <w:pPr>
              <w:widowControl/>
              <w:spacing w:before="120" w:after="120" w:line="400" w:lineRule="exact"/>
              <w:rPr>
                <w:rFonts w:ascii="Courier New" w:hAnsi="Courier New" w:cs="Courier New"/>
                <w:kern w:val="0"/>
                <w:sz w:val="29"/>
                <w:szCs w:val="29"/>
              </w:rPr>
            </w:pPr>
            <w:r w:rsidRPr="00C66EC1">
              <w:rPr>
                <w:rFonts w:ascii="Courier New" w:hAnsi="Courier New" w:cs="Courier New"/>
                <w:kern w:val="0"/>
                <w:sz w:val="29"/>
                <w:szCs w:val="29"/>
              </w:rPr>
              <w:t>(</w:t>
            </w:r>
            <w:r w:rsidRPr="00C66EC1">
              <w:rPr>
                <w:rFonts w:ascii="Courier New" w:hAnsi="Courier New" w:cs="Courier New" w:hint="eastAsia"/>
                <w:kern w:val="0"/>
                <w:sz w:val="29"/>
                <w:szCs w:val="29"/>
              </w:rPr>
              <w:t>三</w:t>
            </w:r>
            <w:r w:rsidRPr="00C66EC1">
              <w:rPr>
                <w:rFonts w:ascii="Courier New" w:hAnsi="Courier New" w:cs="Courier New"/>
                <w:kern w:val="0"/>
                <w:sz w:val="29"/>
                <w:szCs w:val="29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40B2" w:rsidRPr="00C66EC1" w:rsidRDefault="00D140B2" w:rsidP="00C66EC1">
            <w:pPr>
              <w:widowControl/>
              <w:spacing w:before="120" w:after="120" w:line="400" w:lineRule="exact"/>
              <w:rPr>
                <w:rFonts w:ascii="Courier New" w:hAnsi="Courier New" w:cs="Courier New"/>
                <w:kern w:val="0"/>
                <w:sz w:val="29"/>
                <w:szCs w:val="29"/>
              </w:rPr>
            </w:pPr>
            <w:r w:rsidRPr="00C66EC1">
              <w:rPr>
                <w:rFonts w:ascii="Courier New" w:hAnsi="Courier New" w:cs="Courier New" w:hint="eastAsia"/>
                <w:kern w:val="0"/>
                <w:sz w:val="29"/>
                <w:szCs w:val="29"/>
              </w:rPr>
              <w:t>本署自</w:t>
            </w:r>
            <w:r w:rsidRPr="00C66EC1">
              <w:rPr>
                <w:rFonts w:ascii="Courier New" w:hAnsi="Courier New" w:cs="Courier New"/>
                <w:kern w:val="0"/>
                <w:sz w:val="29"/>
                <w:szCs w:val="29"/>
              </w:rPr>
              <w:t>10</w:t>
            </w:r>
            <w:r w:rsidRPr="00C66EC1">
              <w:rPr>
                <w:rFonts w:ascii="Courier New" w:hAnsi="Courier New" w:cs="Courier New" w:hint="eastAsia"/>
                <w:kern w:val="0"/>
                <w:sz w:val="29"/>
                <w:szCs w:val="29"/>
              </w:rPr>
              <w:t>月</w:t>
            </w:r>
            <w:r w:rsidRPr="00C66EC1">
              <w:rPr>
                <w:rFonts w:ascii="Courier New" w:hAnsi="Courier New" w:cs="Courier New"/>
                <w:kern w:val="0"/>
                <w:sz w:val="29"/>
                <w:szCs w:val="29"/>
              </w:rPr>
              <w:t>1</w:t>
            </w:r>
            <w:r w:rsidRPr="00C66EC1">
              <w:rPr>
                <w:rFonts w:ascii="Courier New" w:hAnsi="Courier New" w:cs="Courier New" w:hint="eastAsia"/>
                <w:kern w:val="0"/>
                <w:sz w:val="29"/>
                <w:szCs w:val="29"/>
              </w:rPr>
              <w:t>日起實施「細懸浮微粒</w:t>
            </w:r>
            <w:r w:rsidRPr="00C66EC1">
              <w:rPr>
                <w:rFonts w:ascii="Courier New" w:hAnsi="Courier New" w:cs="Courier New"/>
                <w:kern w:val="0"/>
                <w:sz w:val="29"/>
                <w:szCs w:val="29"/>
              </w:rPr>
              <w:t>(PM</w:t>
            </w:r>
            <w:r w:rsidRPr="00C66EC1">
              <w:rPr>
                <w:rFonts w:ascii="Courier New" w:hAnsi="Courier New" w:cs="Courier New"/>
                <w:kern w:val="0"/>
                <w:sz w:val="29"/>
                <w:szCs w:val="29"/>
                <w:vertAlign w:val="subscript"/>
              </w:rPr>
              <w:t>2.5</w:t>
            </w:r>
            <w:r w:rsidRPr="00C66EC1">
              <w:rPr>
                <w:rFonts w:ascii="Courier New" w:hAnsi="Courier New" w:cs="Courier New"/>
                <w:kern w:val="0"/>
                <w:sz w:val="29"/>
                <w:szCs w:val="29"/>
              </w:rPr>
              <w:t>)</w:t>
            </w:r>
            <w:r w:rsidRPr="00C66EC1">
              <w:rPr>
                <w:rFonts w:ascii="Courier New" w:hAnsi="Courier New" w:cs="Courier New" w:hint="eastAsia"/>
                <w:kern w:val="0"/>
                <w:sz w:val="29"/>
                <w:szCs w:val="29"/>
              </w:rPr>
              <w:t>指標」，提供民眾日常生活上之行動建議，在即將到來的秋、冬季節前，與現有空氣污染指標</w:t>
            </w:r>
            <w:r w:rsidRPr="00C66EC1">
              <w:rPr>
                <w:rFonts w:ascii="Courier New" w:hAnsi="Courier New" w:cs="Courier New"/>
                <w:kern w:val="0"/>
                <w:sz w:val="29"/>
                <w:szCs w:val="29"/>
              </w:rPr>
              <w:t>(PSI)</w:t>
            </w:r>
            <w:r w:rsidRPr="00C66EC1">
              <w:rPr>
                <w:rFonts w:ascii="Courier New" w:hAnsi="Courier New" w:cs="Courier New" w:hint="eastAsia"/>
                <w:kern w:val="0"/>
                <w:sz w:val="29"/>
                <w:szCs w:val="29"/>
              </w:rPr>
              <w:t>併行，提升對民眾的健康保障。即時細懸浮微粒</w:t>
            </w:r>
            <w:r w:rsidRPr="00C66EC1">
              <w:rPr>
                <w:rFonts w:ascii="Courier New" w:hAnsi="Courier New" w:cs="Courier New"/>
                <w:kern w:val="0"/>
                <w:sz w:val="29"/>
                <w:szCs w:val="29"/>
              </w:rPr>
              <w:t>(PM</w:t>
            </w:r>
            <w:r w:rsidRPr="00C66EC1">
              <w:rPr>
                <w:rFonts w:ascii="Courier New" w:hAnsi="Courier New" w:cs="Courier New"/>
                <w:kern w:val="0"/>
                <w:sz w:val="29"/>
                <w:szCs w:val="29"/>
                <w:vertAlign w:val="subscript"/>
              </w:rPr>
              <w:t>2.5</w:t>
            </w:r>
            <w:r w:rsidRPr="00C66EC1">
              <w:rPr>
                <w:rFonts w:ascii="Courier New" w:hAnsi="Courier New" w:cs="Courier New"/>
                <w:kern w:val="0"/>
                <w:sz w:val="29"/>
                <w:szCs w:val="29"/>
              </w:rPr>
              <w:t>)</w:t>
            </w:r>
            <w:r w:rsidRPr="00C66EC1">
              <w:rPr>
                <w:rFonts w:ascii="Courier New" w:hAnsi="Courier New" w:cs="Courier New" w:hint="eastAsia"/>
                <w:kern w:val="0"/>
                <w:sz w:val="29"/>
                <w:szCs w:val="29"/>
              </w:rPr>
              <w:t>指標計算方式：</w:t>
            </w:r>
            <w:r w:rsidRPr="00C66EC1">
              <w:rPr>
                <w:rFonts w:ascii="Courier New" w:hAnsi="Courier New" w:cs="Courier New"/>
                <w:kern w:val="0"/>
                <w:sz w:val="29"/>
                <w:szCs w:val="29"/>
              </w:rPr>
              <w:t xml:space="preserve">0.5 × </w:t>
            </w:r>
            <w:r w:rsidRPr="00C66EC1">
              <w:rPr>
                <w:rFonts w:ascii="Courier New" w:hAnsi="Courier New" w:cs="Courier New" w:hint="eastAsia"/>
                <w:kern w:val="0"/>
                <w:sz w:val="29"/>
                <w:szCs w:val="29"/>
              </w:rPr>
              <w:t>前</w:t>
            </w:r>
            <w:r w:rsidRPr="00C66EC1">
              <w:rPr>
                <w:rFonts w:ascii="Courier New" w:hAnsi="Courier New" w:cs="Courier New"/>
                <w:kern w:val="0"/>
                <w:sz w:val="29"/>
                <w:szCs w:val="29"/>
              </w:rPr>
              <w:t>12</w:t>
            </w:r>
            <w:r w:rsidRPr="00C66EC1">
              <w:rPr>
                <w:rFonts w:ascii="Courier New" w:hAnsi="Courier New" w:cs="Courier New" w:hint="eastAsia"/>
                <w:kern w:val="0"/>
                <w:sz w:val="29"/>
                <w:szCs w:val="29"/>
              </w:rPr>
              <w:t>小時平均</w:t>
            </w:r>
            <w:r w:rsidRPr="00C66EC1">
              <w:rPr>
                <w:rFonts w:ascii="Courier New" w:hAnsi="Courier New" w:cs="Courier New"/>
                <w:kern w:val="0"/>
                <w:sz w:val="29"/>
                <w:szCs w:val="29"/>
              </w:rPr>
              <w:t xml:space="preserve"> + 0.5 × </w:t>
            </w:r>
            <w:r w:rsidRPr="00C66EC1">
              <w:rPr>
                <w:rFonts w:ascii="Courier New" w:hAnsi="Courier New" w:cs="Courier New" w:hint="eastAsia"/>
                <w:kern w:val="0"/>
                <w:sz w:val="29"/>
                <w:szCs w:val="29"/>
              </w:rPr>
              <w:t>前</w:t>
            </w:r>
            <w:r w:rsidRPr="00C66EC1">
              <w:rPr>
                <w:rFonts w:ascii="Courier New" w:hAnsi="Courier New" w:cs="Courier New"/>
                <w:kern w:val="0"/>
                <w:sz w:val="29"/>
                <w:szCs w:val="29"/>
              </w:rPr>
              <w:t>4</w:t>
            </w:r>
            <w:r w:rsidRPr="00C66EC1">
              <w:rPr>
                <w:rFonts w:ascii="Courier New" w:hAnsi="Courier New" w:cs="Courier New" w:hint="eastAsia"/>
                <w:kern w:val="0"/>
                <w:sz w:val="29"/>
                <w:szCs w:val="29"/>
              </w:rPr>
              <w:t>小時平均</w:t>
            </w:r>
            <w:r w:rsidRPr="00C66EC1">
              <w:rPr>
                <w:rFonts w:ascii="Courier New" w:hAnsi="Courier New" w:cs="Courier New"/>
                <w:kern w:val="0"/>
                <w:sz w:val="29"/>
                <w:szCs w:val="29"/>
              </w:rPr>
              <w:t xml:space="preserve"> (</w:t>
            </w:r>
            <w:r w:rsidRPr="00C66EC1">
              <w:rPr>
                <w:rFonts w:ascii="Courier New" w:hAnsi="Courier New" w:cs="Courier New" w:hint="eastAsia"/>
                <w:kern w:val="0"/>
                <w:sz w:val="29"/>
                <w:szCs w:val="29"/>
              </w:rPr>
              <w:t>前</w:t>
            </w:r>
            <w:r w:rsidRPr="00C66EC1">
              <w:rPr>
                <w:rFonts w:ascii="Courier New" w:hAnsi="Courier New" w:cs="Courier New"/>
                <w:kern w:val="0"/>
                <w:sz w:val="29"/>
                <w:szCs w:val="29"/>
              </w:rPr>
              <w:t>4</w:t>
            </w:r>
            <w:r w:rsidRPr="00C66EC1">
              <w:rPr>
                <w:rFonts w:ascii="Courier New" w:hAnsi="Courier New" w:cs="Courier New" w:hint="eastAsia"/>
                <w:kern w:val="0"/>
                <w:sz w:val="29"/>
                <w:szCs w:val="29"/>
              </w:rPr>
              <w:t>小時</w:t>
            </w:r>
            <w:r w:rsidRPr="00C66EC1">
              <w:rPr>
                <w:rFonts w:ascii="Courier New" w:hAnsi="Courier New" w:cs="Courier New"/>
                <w:kern w:val="0"/>
                <w:sz w:val="29"/>
                <w:szCs w:val="29"/>
              </w:rPr>
              <w:t>3</w:t>
            </w:r>
            <w:r w:rsidRPr="00C66EC1">
              <w:rPr>
                <w:rFonts w:ascii="Courier New" w:hAnsi="Courier New" w:cs="Courier New" w:hint="eastAsia"/>
                <w:kern w:val="0"/>
                <w:sz w:val="29"/>
                <w:szCs w:val="29"/>
              </w:rPr>
              <w:t>筆有效，前</w:t>
            </w:r>
            <w:r w:rsidRPr="00C66EC1">
              <w:rPr>
                <w:rFonts w:ascii="Courier New" w:hAnsi="Courier New" w:cs="Courier New"/>
                <w:kern w:val="0"/>
                <w:sz w:val="29"/>
                <w:szCs w:val="29"/>
              </w:rPr>
              <w:t>12</w:t>
            </w:r>
            <w:r w:rsidRPr="00C66EC1">
              <w:rPr>
                <w:rFonts w:ascii="Courier New" w:hAnsi="Courier New" w:cs="Courier New" w:hint="eastAsia"/>
                <w:kern w:val="0"/>
                <w:sz w:val="29"/>
                <w:szCs w:val="29"/>
              </w:rPr>
              <w:t>小時</w:t>
            </w:r>
            <w:r w:rsidRPr="00C66EC1">
              <w:rPr>
                <w:rFonts w:ascii="Courier New" w:hAnsi="Courier New" w:cs="Courier New"/>
                <w:kern w:val="0"/>
                <w:sz w:val="29"/>
                <w:szCs w:val="29"/>
              </w:rPr>
              <w:t>8</w:t>
            </w:r>
            <w:r w:rsidRPr="00C66EC1">
              <w:rPr>
                <w:rFonts w:ascii="Courier New" w:hAnsi="Courier New" w:cs="Courier New" w:hint="eastAsia"/>
                <w:kern w:val="0"/>
                <w:sz w:val="29"/>
                <w:szCs w:val="29"/>
              </w:rPr>
              <w:t>筆有效）</w:t>
            </w:r>
          </w:p>
        </w:tc>
      </w:tr>
    </w:tbl>
    <w:p w:rsidR="00D140B2" w:rsidRPr="00C66EC1" w:rsidRDefault="00D140B2"/>
    <w:sectPr w:rsidR="00D140B2" w:rsidRPr="00C66EC1" w:rsidSect="00C66EC1">
      <w:pgSz w:w="16838" w:h="11906" w:orient="landscape"/>
      <w:pgMar w:top="1418" w:right="1440" w:bottom="99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0B2" w:rsidRDefault="00D140B2" w:rsidP="00B07046">
      <w:r>
        <w:separator/>
      </w:r>
    </w:p>
  </w:endnote>
  <w:endnote w:type="continuationSeparator" w:id="0">
    <w:p w:rsidR="00D140B2" w:rsidRDefault="00D140B2" w:rsidP="00B07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0B2" w:rsidRDefault="00D140B2" w:rsidP="00B07046">
      <w:r>
        <w:separator/>
      </w:r>
    </w:p>
  </w:footnote>
  <w:footnote w:type="continuationSeparator" w:id="0">
    <w:p w:rsidR="00D140B2" w:rsidRDefault="00D140B2" w:rsidP="00B070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EC1"/>
    <w:rsid w:val="001E6A25"/>
    <w:rsid w:val="003615FB"/>
    <w:rsid w:val="006846B7"/>
    <w:rsid w:val="007467A0"/>
    <w:rsid w:val="00A664A5"/>
    <w:rsid w:val="00B07046"/>
    <w:rsid w:val="00B66963"/>
    <w:rsid w:val="00BA35F7"/>
    <w:rsid w:val="00C66EC1"/>
    <w:rsid w:val="00D140B2"/>
    <w:rsid w:val="00FD5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F03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07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704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07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07046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9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3168">
          <w:marLeft w:val="4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aqm.epa.gov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157</Words>
  <Characters>895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細懸浮微粒(PM2</dc:title>
  <dc:subject/>
  <dc:creator>培訓考用處第四科郭芷廷</dc:creator>
  <cp:keywords/>
  <dc:description/>
  <cp:lastModifiedBy>張娟娟</cp:lastModifiedBy>
  <cp:revision>2</cp:revision>
  <dcterms:created xsi:type="dcterms:W3CDTF">2015-07-30T08:11:00Z</dcterms:created>
  <dcterms:modified xsi:type="dcterms:W3CDTF">2015-07-30T08:11:00Z</dcterms:modified>
</cp:coreProperties>
</file>