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CB" w:rsidRPr="003A52E2" w:rsidRDefault="00471431" w:rsidP="0047143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A52E2">
        <w:rPr>
          <w:rFonts w:ascii="標楷體" w:eastAsia="標楷體" w:hAnsi="標楷體" w:hint="eastAsia"/>
          <w:b/>
          <w:sz w:val="36"/>
          <w:szCs w:val="36"/>
        </w:rPr>
        <w:t>內政部</w:t>
      </w:r>
      <w:proofErr w:type="gramStart"/>
      <w:r w:rsidRPr="003A52E2">
        <w:rPr>
          <w:rFonts w:ascii="標楷體" w:eastAsia="標楷體" w:hAnsi="標楷體" w:hint="eastAsia"/>
          <w:b/>
          <w:sz w:val="36"/>
          <w:szCs w:val="36"/>
        </w:rPr>
        <w:t>第一屆聽證</w:t>
      </w:r>
      <w:proofErr w:type="gramEnd"/>
      <w:r w:rsidRPr="003A52E2">
        <w:rPr>
          <w:rFonts w:ascii="標楷體" w:eastAsia="標楷體" w:hAnsi="標楷體" w:hint="eastAsia"/>
          <w:b/>
          <w:sz w:val="36"/>
          <w:szCs w:val="36"/>
        </w:rPr>
        <w:t>主持人個人資料</w:t>
      </w:r>
    </w:p>
    <w:p w:rsidR="007D3166" w:rsidRPr="007D3166" w:rsidRDefault="007D3166" w:rsidP="00471431">
      <w:pPr>
        <w:jc w:val="center"/>
        <w:rPr>
          <w:rFonts w:ascii="標楷體" w:eastAsia="標楷體" w:hAnsi="標楷體"/>
          <w:sz w:val="28"/>
          <w:szCs w:val="28"/>
        </w:rPr>
      </w:pPr>
      <w:r w:rsidRPr="007D3166">
        <w:rPr>
          <w:rFonts w:ascii="標楷體" w:eastAsia="標楷體" w:hAnsi="標楷體" w:hint="eastAsia"/>
          <w:sz w:val="28"/>
          <w:szCs w:val="28"/>
        </w:rPr>
        <w:t>(依姓氏筆畫</w:t>
      </w:r>
      <w:r w:rsidR="00A93FFB">
        <w:rPr>
          <w:rFonts w:ascii="標楷體" w:eastAsia="標楷體" w:hAnsi="標楷體" w:hint="eastAsia"/>
          <w:sz w:val="28"/>
          <w:szCs w:val="28"/>
        </w:rPr>
        <w:t>順序</w:t>
      </w:r>
      <w:r w:rsidRPr="007D3166">
        <w:rPr>
          <w:rFonts w:ascii="標楷體" w:eastAsia="標楷體" w:hAnsi="標楷體" w:hint="eastAsia"/>
          <w:sz w:val="28"/>
          <w:szCs w:val="28"/>
        </w:rPr>
        <w:t>排列)</w:t>
      </w:r>
    </w:p>
    <w:tbl>
      <w:tblPr>
        <w:tblW w:w="1049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168"/>
        <w:gridCol w:w="795"/>
        <w:gridCol w:w="6732"/>
      </w:tblGrid>
      <w:tr w:rsidR="00FA0F60" w:rsidRPr="00E8788F" w:rsidTr="00FA0F60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8F" w:rsidRPr="00E8788F" w:rsidRDefault="00E8788F" w:rsidP="00E8788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788F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8F" w:rsidRPr="00E8788F" w:rsidRDefault="00E8788F" w:rsidP="00E8788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788F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8F" w:rsidRPr="00E8788F" w:rsidRDefault="00E8788F" w:rsidP="00E8788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788F"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8F" w:rsidRPr="00E8788F" w:rsidRDefault="00E8788F" w:rsidP="00E8788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788F">
              <w:rPr>
                <w:rFonts w:ascii="標楷體" w:eastAsia="標楷體" w:hAnsi="標楷體" w:cs="Times New Roman" w:hint="eastAsia"/>
                <w:sz w:val="28"/>
                <w:szCs w:val="28"/>
              </w:rPr>
              <w:t>個人資料</w:t>
            </w:r>
          </w:p>
        </w:tc>
      </w:tr>
      <w:tr w:rsidR="00FA0F60" w:rsidRPr="00E8788F" w:rsidTr="00FA0F6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88F" w:rsidRPr="00E8788F" w:rsidRDefault="00E8788F" w:rsidP="00E8788F">
            <w:pPr>
              <w:numPr>
                <w:ilvl w:val="0"/>
                <w:numId w:val="12"/>
              </w:num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8F" w:rsidRPr="00E8788F" w:rsidRDefault="00E8788F" w:rsidP="00E8788F">
            <w:pPr>
              <w:spacing w:line="0" w:lineRule="atLeas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杜文苓</w:t>
            </w:r>
            <w:r w:rsidR="00FA0F60">
              <w:rPr>
                <w:rFonts w:ascii="Calibri" w:eastAsia="標楷體" w:hAnsi="Calibri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25236" cy="1309255"/>
                  <wp:effectExtent l="0" t="0" r="3810" b="571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杜文苓教授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616" cy="1308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8F" w:rsidRPr="00E8788F" w:rsidRDefault="00E8788F" w:rsidP="00E8788F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女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8F" w:rsidRPr="00E8788F" w:rsidRDefault="00E8788F" w:rsidP="00E8788F">
            <w:pPr>
              <w:numPr>
                <w:ilvl w:val="0"/>
                <w:numId w:val="3"/>
              </w:numPr>
              <w:spacing w:line="0" w:lineRule="atLeas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現職：國立政治大學公共行政學系教授、地球公民基金會董事、主婦聯盟環境保護基金會董事、國際責任科技網絡理事</w:t>
            </w:r>
          </w:p>
          <w:p w:rsidR="00E8788F" w:rsidRPr="00E8788F" w:rsidRDefault="00E8788F" w:rsidP="00E8788F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學歷：美國加州柏克萊大學環境規劃學系博士</w:t>
            </w:r>
          </w:p>
          <w:p w:rsidR="00E8788F" w:rsidRPr="00E8788F" w:rsidRDefault="00E8788F" w:rsidP="00E8788F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經歷：臺灣環境行動網協會理事長、台灣科技與社會研究學會理事、台灣科技、醫療與社會期刊主編，主要研究領域為環境治理與永續發展、科技與社會</w:t>
            </w: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/</w:t>
            </w: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公共決策與風險溝通、公民參與</w:t>
            </w: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/</w:t>
            </w: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審議民主</w:t>
            </w:r>
          </w:p>
        </w:tc>
      </w:tr>
      <w:tr w:rsidR="00FA0F60" w:rsidRPr="00E8788F" w:rsidTr="00FA0F6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88F" w:rsidRPr="00E8788F" w:rsidRDefault="00E8788F" w:rsidP="00E8788F">
            <w:pPr>
              <w:numPr>
                <w:ilvl w:val="0"/>
                <w:numId w:val="12"/>
              </w:num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8F" w:rsidRDefault="00E8788F" w:rsidP="00E8788F">
            <w:pPr>
              <w:spacing w:line="0" w:lineRule="atLeast"/>
              <w:rPr>
                <w:rFonts w:ascii="Calibri" w:eastAsia="標楷體" w:hAnsi="Calibri" w:cs="Times New Roman" w:hint="eastAsia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林三加</w:t>
            </w:r>
          </w:p>
          <w:p w:rsidR="00FA0F60" w:rsidRPr="00E8788F" w:rsidRDefault="00FA0F60" w:rsidP="00E8788F">
            <w:pPr>
              <w:spacing w:line="0" w:lineRule="atLeast"/>
              <w:rPr>
                <w:rFonts w:ascii="Calibri" w:eastAsia="標楷體" w:hAnsi="Calibri" w:cs="Times New Roman"/>
                <w:sz w:val="28"/>
                <w:szCs w:val="28"/>
              </w:rPr>
            </w:pPr>
            <w:r>
              <w:rPr>
                <w:rFonts w:ascii="Calibri" w:eastAsia="標楷體" w:hAnsi="Calibri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80000" cy="1440000"/>
                  <wp:effectExtent l="0" t="0" r="6350" b="825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林三加律師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8F" w:rsidRPr="00E8788F" w:rsidRDefault="00E8788F" w:rsidP="00E8788F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男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8F" w:rsidRPr="00E8788F" w:rsidRDefault="00E8788F" w:rsidP="00E8788F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現職：原理法律事務所主持律師、行政院</w:t>
            </w:r>
            <w:proofErr w:type="gramStart"/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環境保護署訴願</w:t>
            </w:r>
            <w:proofErr w:type="gramEnd"/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委員會委員、財團法人環境權保障基金會董事長</w:t>
            </w:r>
          </w:p>
          <w:p w:rsidR="00E8788F" w:rsidRPr="00E8788F" w:rsidRDefault="00E8788F" w:rsidP="00E8788F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學歷：美國</w:t>
            </w: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Lewis &amp; Clark Law School</w:t>
            </w: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環境與自然資源法學碩士</w:t>
            </w:r>
          </w:p>
          <w:p w:rsidR="00E8788F" w:rsidRPr="00E8788F" w:rsidRDefault="00E8788F" w:rsidP="00E8788F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經歷：中華民國律師公會全國聯合會環境法委員會主任委員、</w:t>
            </w:r>
            <w:proofErr w:type="gramStart"/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臺</w:t>
            </w:r>
            <w:proofErr w:type="gramEnd"/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北律師公會理事暨律師公益事務委員會主任委員、</w:t>
            </w:r>
            <w:proofErr w:type="gramStart"/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臺</w:t>
            </w:r>
            <w:proofErr w:type="gramEnd"/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北律師公會環境法委員會主任委員、財團法人法律扶助基金會專職律師、環境法律人協會常務理事、專業者都市改革組織常務理事，主要專長為環境法、行政法、勞工法、原住民法、訴訟、仲裁及另類爭議解決、土地及不動產、國貿法</w:t>
            </w:r>
          </w:p>
        </w:tc>
      </w:tr>
      <w:tr w:rsidR="00FA0F60" w:rsidRPr="00E8788F" w:rsidTr="00FA0F6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88F" w:rsidRPr="00E8788F" w:rsidRDefault="00E8788F" w:rsidP="00E8788F">
            <w:pPr>
              <w:numPr>
                <w:ilvl w:val="0"/>
                <w:numId w:val="12"/>
              </w:num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8F" w:rsidRDefault="00E8788F" w:rsidP="00E8788F">
            <w:pPr>
              <w:spacing w:line="0" w:lineRule="atLeast"/>
              <w:rPr>
                <w:rFonts w:ascii="Calibri" w:eastAsia="標楷體" w:hAnsi="Calibri" w:cs="Times New Roman" w:hint="eastAsia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林明昕</w:t>
            </w:r>
          </w:p>
          <w:p w:rsidR="00FA0F60" w:rsidRPr="00E8788F" w:rsidRDefault="00FA0F60" w:rsidP="00E8788F">
            <w:pPr>
              <w:spacing w:line="0" w:lineRule="atLeast"/>
              <w:rPr>
                <w:rFonts w:ascii="Calibri" w:eastAsia="標楷體" w:hAnsi="Calibri" w:cs="Times New Roman"/>
                <w:sz w:val="28"/>
                <w:szCs w:val="28"/>
              </w:rPr>
            </w:pPr>
            <w:r>
              <w:rPr>
                <w:rFonts w:ascii="Calibri" w:eastAsia="標楷體" w:hAnsi="Calibri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39982" cy="1440872"/>
                  <wp:effectExtent l="0" t="0" r="0" b="698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林明昕副教授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23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8F" w:rsidRPr="00E8788F" w:rsidRDefault="00E8788F" w:rsidP="00E8788F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男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8F" w:rsidRPr="00E8788F" w:rsidRDefault="00E8788F" w:rsidP="00E8788F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現職：國立臺灣大學法律學院教授</w:t>
            </w:r>
          </w:p>
          <w:p w:rsidR="00E8788F" w:rsidRPr="00E8788F" w:rsidRDefault="00E8788F" w:rsidP="00E8788F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學歷：德國慕尼黑大學法學博士</w:t>
            </w:r>
          </w:p>
          <w:p w:rsidR="00E8788F" w:rsidRPr="00E8788F" w:rsidRDefault="00E8788F" w:rsidP="00E8788F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經歷：國立中正大學法律學系專任助理教授、兼任助理教授、東吳大學法律學系及政治學系兼任助理教授，主要研究領域為憲法</w:t>
            </w:r>
            <w:r w:rsidRPr="00E8788F">
              <w:rPr>
                <w:rFonts w:ascii="Calibri" w:eastAsia="標楷體" w:hAnsi="Calibri" w:cs="Times New Roman"/>
                <w:sz w:val="28"/>
                <w:szCs w:val="28"/>
              </w:rPr>
              <w:t>、</w:t>
            </w: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行政法、行政救濟法、地方制度法</w:t>
            </w:r>
          </w:p>
        </w:tc>
      </w:tr>
      <w:tr w:rsidR="00FA0F60" w:rsidRPr="00E8788F" w:rsidTr="00FA0F6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88F" w:rsidRPr="00E8788F" w:rsidRDefault="00E8788F" w:rsidP="00E8788F">
            <w:pPr>
              <w:numPr>
                <w:ilvl w:val="0"/>
                <w:numId w:val="12"/>
              </w:num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8F" w:rsidRDefault="00E8788F" w:rsidP="00E8788F">
            <w:pPr>
              <w:spacing w:line="0" w:lineRule="atLeast"/>
              <w:rPr>
                <w:rFonts w:ascii="Calibri" w:eastAsia="標楷體" w:hAnsi="Calibri" w:cs="Times New Roman" w:hint="eastAsia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高</w:t>
            </w:r>
            <w:proofErr w:type="gramStart"/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烊</w:t>
            </w:r>
            <w:proofErr w:type="gramEnd"/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輝</w:t>
            </w:r>
          </w:p>
          <w:p w:rsidR="00FA0F60" w:rsidRPr="00E8788F" w:rsidRDefault="00FA0F60" w:rsidP="00E8788F">
            <w:pPr>
              <w:spacing w:line="0" w:lineRule="atLeast"/>
              <w:rPr>
                <w:rFonts w:ascii="Calibri" w:eastAsia="標楷體" w:hAnsi="Calibri" w:cs="Times New Roman"/>
                <w:sz w:val="28"/>
                <w:szCs w:val="28"/>
              </w:rPr>
            </w:pPr>
            <w:r>
              <w:rPr>
                <w:rFonts w:ascii="Calibri" w:eastAsia="標楷體" w:hAnsi="Calibri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98419" cy="1440873"/>
                  <wp:effectExtent l="0" t="0" r="1905" b="698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高烊輝律師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69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8F" w:rsidRPr="00E8788F" w:rsidRDefault="00E8788F" w:rsidP="00E8788F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男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8F" w:rsidRPr="00E8788F" w:rsidRDefault="00E8788F" w:rsidP="00E8788F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現職：</w:t>
            </w:r>
            <w:proofErr w:type="gramStart"/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民揚法律</w:t>
            </w:r>
            <w:proofErr w:type="gramEnd"/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事務所主持律師</w:t>
            </w:r>
          </w:p>
          <w:p w:rsidR="00E8788F" w:rsidRPr="00E8788F" w:rsidRDefault="00E8788F" w:rsidP="00E8788F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學歷：輔仁大學法</w:t>
            </w:r>
            <w:proofErr w:type="gramStart"/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研</w:t>
            </w:r>
            <w:proofErr w:type="gramEnd"/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所法學碩士（公法組）</w:t>
            </w:r>
          </w:p>
          <w:p w:rsidR="00E8788F" w:rsidRPr="00E8788F" w:rsidRDefault="00E8788F" w:rsidP="00E8788F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經歷：植根法律事務所律師、台灣國際專利法律事務所律師、普華商務法律事務所律師、法律扶助基金會法規專門委員會委員、覆議委員、法律扶助基金會</w:t>
            </w:r>
            <w:proofErr w:type="gramStart"/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臺</w:t>
            </w:r>
            <w:proofErr w:type="gramEnd"/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北、板橋（新北）、士林分會扶助律師、法律扶助基金會卡債諮詢中心扶助律師、臺北市政府平民法律諮詢義務律師、</w:t>
            </w:r>
            <w:proofErr w:type="gramStart"/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臺</w:t>
            </w:r>
            <w:proofErr w:type="gramEnd"/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北律師公會行政法委員會委員、人權委員會、司法改革委員會委員、中華</w:t>
            </w: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lastRenderedPageBreak/>
              <w:t>民國律師公會全國聯合會《全國律師》月刊編輯委員、民間司法改革基金會工作委員、臺灣廢除死刑推動聯盟理事，主要專長為行政法、行政程序法、憲法</w:t>
            </w:r>
          </w:p>
        </w:tc>
      </w:tr>
      <w:tr w:rsidR="00FA0F60" w:rsidRPr="00E8788F" w:rsidTr="00FA0F6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88F" w:rsidRPr="00E8788F" w:rsidRDefault="00E8788F" w:rsidP="00E8788F">
            <w:pPr>
              <w:numPr>
                <w:ilvl w:val="0"/>
                <w:numId w:val="12"/>
              </w:num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8F" w:rsidRDefault="00E8788F" w:rsidP="00E8788F">
            <w:pPr>
              <w:spacing w:line="0" w:lineRule="atLeast"/>
              <w:ind w:leftChars="-7" w:left="-17" w:firstLineChars="6" w:firstLine="17"/>
              <w:rPr>
                <w:rFonts w:ascii="Calibri" w:eastAsia="標楷體" w:hAnsi="Calibri" w:cs="Times New Roman" w:hint="eastAsia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張文貞</w:t>
            </w:r>
          </w:p>
          <w:p w:rsidR="00FA0F60" w:rsidRPr="00E8788F" w:rsidRDefault="00FA0F60" w:rsidP="00E8788F">
            <w:pPr>
              <w:spacing w:line="0" w:lineRule="atLeast"/>
              <w:ind w:leftChars="-7" w:left="-17" w:firstLineChars="6" w:firstLine="17"/>
              <w:rPr>
                <w:rFonts w:ascii="Calibri" w:eastAsia="標楷體" w:hAnsi="Calibri" w:cs="Times New Roman"/>
                <w:sz w:val="28"/>
                <w:szCs w:val="28"/>
              </w:rPr>
            </w:pPr>
            <w:r>
              <w:rPr>
                <w:rFonts w:ascii="Calibri" w:eastAsia="標楷體" w:hAnsi="Calibri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46019" cy="1437540"/>
                  <wp:effectExtent l="0" t="0" r="190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張文貞教授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80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8F" w:rsidRPr="00E8788F" w:rsidRDefault="00E8788F" w:rsidP="00E8788F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女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8F" w:rsidRPr="00E8788F" w:rsidRDefault="00E8788F" w:rsidP="00E8788F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現職：國立臺灣大學法律學院教授、總統府人權諮詢委員會委員</w:t>
            </w:r>
          </w:p>
          <w:p w:rsidR="00E8788F" w:rsidRPr="00E8788F" w:rsidRDefault="00E8788F" w:rsidP="00E8788F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學歷：美國耶魯大學法學博士</w:t>
            </w:r>
          </w:p>
          <w:p w:rsidR="00E8788F" w:rsidRPr="00E8788F" w:rsidRDefault="00E8788F" w:rsidP="00E8788F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經歷：</w:t>
            </w: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National Taiwan University Law Review (TSSCI)</w:t>
            </w: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主編及編輯委員、</w:t>
            </w: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International Journal of Constitutional Law (SSCI)</w:t>
            </w: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學術諮詢委員及編輯委員，主要研究領域為憲法、國際人權法、行政法、環境法、法律與社會分析</w:t>
            </w:r>
          </w:p>
        </w:tc>
      </w:tr>
      <w:tr w:rsidR="00FA0F60" w:rsidRPr="00E8788F" w:rsidTr="00FA0F6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88F" w:rsidRPr="00E8788F" w:rsidRDefault="00E8788F" w:rsidP="00E8788F">
            <w:pPr>
              <w:numPr>
                <w:ilvl w:val="0"/>
                <w:numId w:val="12"/>
              </w:num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8F" w:rsidRPr="00E8788F" w:rsidRDefault="00E8788F" w:rsidP="00E8788F">
            <w:pPr>
              <w:spacing w:line="0" w:lineRule="atLeast"/>
              <w:ind w:leftChars="-7" w:left="-17" w:firstLineChars="6" w:firstLine="17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陳立夫</w:t>
            </w:r>
            <w:r w:rsidR="00FA0F60">
              <w:rPr>
                <w:rFonts w:ascii="Calibri" w:eastAsia="標楷體" w:hAnsi="Calibri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63782" cy="1439218"/>
                  <wp:effectExtent l="0" t="0" r="0" b="889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陳立夫教授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41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8F" w:rsidRPr="00E8788F" w:rsidRDefault="00E8788F" w:rsidP="00E8788F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男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8F" w:rsidRPr="00E8788F" w:rsidRDefault="00E8788F" w:rsidP="00E8788F">
            <w:pPr>
              <w:numPr>
                <w:ilvl w:val="0"/>
                <w:numId w:val="8"/>
              </w:numPr>
              <w:spacing w:line="0" w:lineRule="atLeas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現職：國立政治大學地政學系教授、東吳大學法律學系兼任教授、內政部法規委員會委員、內政部訴願審議委員會委員、內政部建築師懲戒覆審委員會委員</w:t>
            </w:r>
          </w:p>
          <w:p w:rsidR="00E8788F" w:rsidRPr="00E8788F" w:rsidRDefault="00E8788F" w:rsidP="00E8788F">
            <w:pPr>
              <w:numPr>
                <w:ilvl w:val="0"/>
                <w:numId w:val="8"/>
              </w:numPr>
              <w:spacing w:line="0" w:lineRule="atLeas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學歷：日本神戶大學法學博士</w:t>
            </w:r>
          </w:p>
          <w:p w:rsidR="00E8788F" w:rsidRPr="00E8788F" w:rsidRDefault="00E8788F" w:rsidP="00E8788F">
            <w:pPr>
              <w:numPr>
                <w:ilvl w:val="0"/>
                <w:numId w:val="8"/>
              </w:numPr>
              <w:spacing w:line="0" w:lineRule="atLeas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經歷：國立政治大學地政學系副教授、系主任，主要研究領域為土地法、都市法、行政法</w:t>
            </w:r>
          </w:p>
        </w:tc>
      </w:tr>
      <w:tr w:rsidR="00FA0F60" w:rsidRPr="00E8788F" w:rsidTr="00FA0F6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88F" w:rsidRPr="00E8788F" w:rsidRDefault="00E8788F" w:rsidP="00E8788F">
            <w:pPr>
              <w:numPr>
                <w:ilvl w:val="0"/>
                <w:numId w:val="12"/>
              </w:num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8F" w:rsidRPr="00E8788F" w:rsidRDefault="00E8788F" w:rsidP="00E8788F">
            <w:pPr>
              <w:spacing w:line="0" w:lineRule="atLeas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傅玲靜</w:t>
            </w:r>
            <w:r w:rsidR="00FA0F60">
              <w:rPr>
                <w:rFonts w:ascii="Calibri" w:eastAsia="標楷體" w:hAnsi="Calibri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15291" cy="1440873"/>
                  <wp:effectExtent l="0" t="0" r="8890" b="698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傅玲靜副教授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61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8F" w:rsidRPr="00E8788F" w:rsidRDefault="00E8788F" w:rsidP="00E8788F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女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8F" w:rsidRPr="00E8788F" w:rsidRDefault="00E8788F" w:rsidP="00E8788F">
            <w:pPr>
              <w:numPr>
                <w:ilvl w:val="0"/>
                <w:numId w:val="9"/>
              </w:numPr>
              <w:spacing w:line="0" w:lineRule="atLeas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現職：國立政治大學法律學系副教授</w:t>
            </w:r>
          </w:p>
          <w:p w:rsidR="00E8788F" w:rsidRPr="00E8788F" w:rsidRDefault="00E8788F" w:rsidP="00E8788F">
            <w:pPr>
              <w:numPr>
                <w:ilvl w:val="0"/>
                <w:numId w:val="9"/>
              </w:numPr>
              <w:spacing w:line="0" w:lineRule="atLeas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學歷：德國慕尼黑大學法學博士</w:t>
            </w:r>
          </w:p>
          <w:p w:rsidR="00E8788F" w:rsidRPr="00E8788F" w:rsidRDefault="00E8788F" w:rsidP="00E8788F">
            <w:pPr>
              <w:numPr>
                <w:ilvl w:val="0"/>
                <w:numId w:val="9"/>
              </w:numPr>
              <w:spacing w:line="0" w:lineRule="atLeas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經歷：中原大學財經法律系副教授、助理教授、臺北市政府訴願審議委員會委員、行政院農業委員會訴願審議委員會委員、行政院</w:t>
            </w:r>
            <w:proofErr w:type="gramStart"/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環境保護署訴願</w:t>
            </w:r>
            <w:proofErr w:type="gramEnd"/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審議委員會委員，主要研究領域為行政法、行政程序法、環境法、都市計畫法</w:t>
            </w:r>
          </w:p>
        </w:tc>
      </w:tr>
      <w:tr w:rsidR="00FA0F60" w:rsidRPr="00E8788F" w:rsidTr="00FA0F6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88F" w:rsidRPr="00E8788F" w:rsidRDefault="00E8788F" w:rsidP="00E8788F">
            <w:pPr>
              <w:numPr>
                <w:ilvl w:val="0"/>
                <w:numId w:val="12"/>
              </w:num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8F" w:rsidRDefault="00E8788F" w:rsidP="00E8788F">
            <w:pPr>
              <w:spacing w:line="0" w:lineRule="atLeast"/>
              <w:rPr>
                <w:rFonts w:ascii="Calibri" w:eastAsia="標楷體" w:hAnsi="Calibri" w:cs="Times New Roman" w:hint="eastAsia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蔡志揚</w:t>
            </w:r>
          </w:p>
          <w:p w:rsidR="00FA0F60" w:rsidRPr="00E8788F" w:rsidRDefault="00FA0F60" w:rsidP="00E8788F">
            <w:pPr>
              <w:spacing w:line="0" w:lineRule="atLeast"/>
              <w:rPr>
                <w:rFonts w:ascii="Calibri" w:eastAsia="標楷體" w:hAnsi="Calibri" w:cs="Times New Roman"/>
                <w:sz w:val="28"/>
                <w:szCs w:val="28"/>
              </w:rPr>
            </w:pPr>
            <w:r>
              <w:rPr>
                <w:rFonts w:ascii="Calibri" w:eastAsia="標楷體" w:hAnsi="Calibri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46019" cy="1440873"/>
                  <wp:effectExtent l="0" t="0" r="1905" b="698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蔡志揚律師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38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8F" w:rsidRPr="00E8788F" w:rsidRDefault="00E8788F" w:rsidP="00E8788F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男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8F" w:rsidRPr="00E8788F" w:rsidRDefault="00E8788F" w:rsidP="00E8788F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現職：宏道法律事務所律師</w:t>
            </w:r>
          </w:p>
          <w:p w:rsidR="00E8788F" w:rsidRPr="00E8788F" w:rsidRDefault="00E8788F" w:rsidP="00E8788F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學歷：輔仁大學法學碩士</w:t>
            </w:r>
          </w:p>
          <w:p w:rsidR="00E8788F" w:rsidRPr="00E8788F" w:rsidRDefault="00E8788F" w:rsidP="00E8788F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經歷：內政部都市更新及爭議處理審議會委員、臺北市政府都市更新聽證會諮詢委員，主要專長為都市更新、都市計畫、建築及土地爭議</w:t>
            </w:r>
          </w:p>
        </w:tc>
      </w:tr>
      <w:tr w:rsidR="00FA0F60" w:rsidRPr="00E8788F" w:rsidTr="00FA0F6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88F" w:rsidRPr="00E8788F" w:rsidRDefault="00E8788F" w:rsidP="00E8788F">
            <w:pPr>
              <w:numPr>
                <w:ilvl w:val="0"/>
                <w:numId w:val="12"/>
              </w:num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8F" w:rsidRDefault="00E8788F" w:rsidP="00E8788F">
            <w:pPr>
              <w:spacing w:line="0" w:lineRule="atLeast"/>
              <w:rPr>
                <w:rFonts w:ascii="Calibri" w:eastAsia="標楷體" w:hAnsi="Calibri" w:cs="Times New Roman" w:hint="eastAsia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羅秉成</w:t>
            </w:r>
          </w:p>
          <w:p w:rsidR="00FA0F60" w:rsidRPr="00E8788F" w:rsidRDefault="00FA0F60" w:rsidP="00E8788F">
            <w:pPr>
              <w:spacing w:line="0" w:lineRule="atLeast"/>
              <w:rPr>
                <w:rFonts w:ascii="Calibri" w:eastAsia="標楷體" w:hAnsi="Calibri" w:cs="Times New Roman"/>
                <w:sz w:val="28"/>
                <w:szCs w:val="28"/>
              </w:rPr>
            </w:pPr>
            <w:r>
              <w:rPr>
                <w:rFonts w:ascii="Calibri" w:eastAsia="標楷體" w:hAnsi="Calibri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11382" cy="1364672"/>
                  <wp:effectExtent l="0" t="0" r="0" b="698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羅秉成律師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770" cy="136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8F" w:rsidRPr="00E8788F" w:rsidRDefault="00E8788F" w:rsidP="00E8788F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男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8F" w:rsidRPr="00E8788F" w:rsidRDefault="00E8788F" w:rsidP="00E8788F">
            <w:pPr>
              <w:numPr>
                <w:ilvl w:val="0"/>
                <w:numId w:val="11"/>
              </w:numPr>
              <w:spacing w:line="0" w:lineRule="atLeas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現職：律師</w:t>
            </w:r>
          </w:p>
          <w:p w:rsidR="00E8788F" w:rsidRPr="00E8788F" w:rsidRDefault="00E8788F" w:rsidP="00E8788F">
            <w:pPr>
              <w:numPr>
                <w:ilvl w:val="0"/>
                <w:numId w:val="11"/>
              </w:numPr>
              <w:spacing w:line="0" w:lineRule="atLeas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學歷：國立臺灣大學法律研究所公法組碩士</w:t>
            </w:r>
          </w:p>
          <w:p w:rsidR="00E8788F" w:rsidRPr="00E8788F" w:rsidRDefault="00E8788F" w:rsidP="00E8788F">
            <w:pPr>
              <w:numPr>
                <w:ilvl w:val="0"/>
                <w:numId w:val="11"/>
              </w:numPr>
              <w:spacing w:line="0" w:lineRule="atLeas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8788F">
              <w:rPr>
                <w:rFonts w:ascii="Calibri" w:eastAsia="標楷體" w:hAnsi="Calibri" w:cs="Times New Roman" w:hint="eastAsia"/>
                <w:sz w:val="28"/>
                <w:szCs w:val="28"/>
              </w:rPr>
              <w:t>經歷：法律扶助基金會第五屆董事長、冤獄平反協會理事長，主要專長為憲法、行政法、刑法</w:t>
            </w:r>
          </w:p>
        </w:tc>
      </w:tr>
    </w:tbl>
    <w:p w:rsidR="007F598A" w:rsidRDefault="007F598A">
      <w:bookmarkStart w:id="0" w:name="_GoBack"/>
      <w:bookmarkEnd w:id="0"/>
    </w:p>
    <w:sectPr w:rsidR="007F598A" w:rsidSect="003A52E2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432" w:rsidRDefault="00483432" w:rsidP="007D3166">
      <w:r>
        <w:separator/>
      </w:r>
    </w:p>
  </w:endnote>
  <w:endnote w:type="continuationSeparator" w:id="0">
    <w:p w:rsidR="00483432" w:rsidRDefault="00483432" w:rsidP="007D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432" w:rsidRDefault="00483432" w:rsidP="007D3166">
      <w:r>
        <w:separator/>
      </w:r>
    </w:p>
  </w:footnote>
  <w:footnote w:type="continuationSeparator" w:id="0">
    <w:p w:rsidR="00483432" w:rsidRDefault="00483432" w:rsidP="007D3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1A9D"/>
    <w:multiLevelType w:val="hybridMultilevel"/>
    <w:tmpl w:val="5C80F99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AC453A5"/>
    <w:multiLevelType w:val="hybridMultilevel"/>
    <w:tmpl w:val="7548D09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15D7748"/>
    <w:multiLevelType w:val="hybridMultilevel"/>
    <w:tmpl w:val="A57038E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92631A4"/>
    <w:multiLevelType w:val="hybridMultilevel"/>
    <w:tmpl w:val="167027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DBD1B44"/>
    <w:multiLevelType w:val="hybridMultilevel"/>
    <w:tmpl w:val="2BD4DEE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F012A4D"/>
    <w:multiLevelType w:val="hybridMultilevel"/>
    <w:tmpl w:val="2A0689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6E84F82"/>
    <w:multiLevelType w:val="hybridMultilevel"/>
    <w:tmpl w:val="01B83F0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0C940C3"/>
    <w:multiLevelType w:val="hybridMultilevel"/>
    <w:tmpl w:val="89B0C8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4A8496E"/>
    <w:multiLevelType w:val="hybridMultilevel"/>
    <w:tmpl w:val="8E5E35E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5701EF7"/>
    <w:multiLevelType w:val="hybridMultilevel"/>
    <w:tmpl w:val="2572F9D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88B3D58"/>
    <w:multiLevelType w:val="hybridMultilevel"/>
    <w:tmpl w:val="4FE4437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04"/>
    <w:rsid w:val="0001671E"/>
    <w:rsid w:val="00036A2A"/>
    <w:rsid w:val="0008160C"/>
    <w:rsid w:val="00097293"/>
    <w:rsid w:val="000C2ADF"/>
    <w:rsid w:val="00206135"/>
    <w:rsid w:val="0024029A"/>
    <w:rsid w:val="00241893"/>
    <w:rsid w:val="002D47F1"/>
    <w:rsid w:val="003A52E2"/>
    <w:rsid w:val="00471431"/>
    <w:rsid w:val="00483432"/>
    <w:rsid w:val="004A692E"/>
    <w:rsid w:val="004E50FF"/>
    <w:rsid w:val="005369C7"/>
    <w:rsid w:val="00536D04"/>
    <w:rsid w:val="005675C4"/>
    <w:rsid w:val="0060729F"/>
    <w:rsid w:val="006C5C48"/>
    <w:rsid w:val="006C75D8"/>
    <w:rsid w:val="00756B0A"/>
    <w:rsid w:val="007A0665"/>
    <w:rsid w:val="007D3166"/>
    <w:rsid w:val="007F598A"/>
    <w:rsid w:val="00802FCB"/>
    <w:rsid w:val="0080314E"/>
    <w:rsid w:val="00825E78"/>
    <w:rsid w:val="008655C1"/>
    <w:rsid w:val="00866F7A"/>
    <w:rsid w:val="008E3D50"/>
    <w:rsid w:val="00933B48"/>
    <w:rsid w:val="009A1258"/>
    <w:rsid w:val="00A1753C"/>
    <w:rsid w:val="00A34254"/>
    <w:rsid w:val="00A93FFB"/>
    <w:rsid w:val="00AE4B5E"/>
    <w:rsid w:val="00B263C0"/>
    <w:rsid w:val="00BB0233"/>
    <w:rsid w:val="00BE1A64"/>
    <w:rsid w:val="00C15D3D"/>
    <w:rsid w:val="00C43106"/>
    <w:rsid w:val="00C649CD"/>
    <w:rsid w:val="00D1085D"/>
    <w:rsid w:val="00D628C2"/>
    <w:rsid w:val="00E0758A"/>
    <w:rsid w:val="00E134C8"/>
    <w:rsid w:val="00E65862"/>
    <w:rsid w:val="00E8788F"/>
    <w:rsid w:val="00FA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6D0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D3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31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3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316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7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729F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字元 字元 字元 字元"/>
    <w:basedOn w:val="a"/>
    <w:rsid w:val="003A52E2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table" w:customStyle="1" w:styleId="1">
    <w:name w:val="表格格線1"/>
    <w:basedOn w:val="a1"/>
    <w:next w:val="a3"/>
    <w:uiPriority w:val="59"/>
    <w:rsid w:val="003A52E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6D0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D3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31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3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316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7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729F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字元 字元 字元 字元"/>
    <w:basedOn w:val="a"/>
    <w:rsid w:val="003A52E2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table" w:customStyle="1" w:styleId="1">
    <w:name w:val="表格格線1"/>
    <w:basedOn w:val="a1"/>
    <w:next w:val="a3"/>
    <w:uiPriority w:val="59"/>
    <w:rsid w:val="003A52E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吳丞欣</dc:creator>
  <cp:lastModifiedBy>moi</cp:lastModifiedBy>
  <cp:revision>48</cp:revision>
  <cp:lastPrinted>2016-10-19T06:41:00Z</cp:lastPrinted>
  <dcterms:created xsi:type="dcterms:W3CDTF">2016-10-19T05:36:00Z</dcterms:created>
  <dcterms:modified xsi:type="dcterms:W3CDTF">2016-10-27T06:49:00Z</dcterms:modified>
</cp:coreProperties>
</file>