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AD" w:rsidRDefault="003B154D" w:rsidP="003B154D">
      <w:pPr>
        <w:spacing w:before="6"/>
        <w:ind w:leftChars="-1" w:left="-2"/>
        <w:jc w:val="center"/>
        <w:rPr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內政部</w:t>
      </w:r>
      <w:r>
        <w:rPr>
          <w:b/>
          <w:sz w:val="36"/>
          <w:lang w:eastAsia="zh-TW"/>
        </w:rPr>
        <w:t>工程施工查核小組現場取樣確認單</w:t>
      </w:r>
    </w:p>
    <w:p w:rsidR="002028AD" w:rsidRDefault="002028AD">
      <w:pPr>
        <w:pStyle w:val="a3"/>
        <w:ind w:left="0"/>
        <w:rPr>
          <w:b/>
          <w:sz w:val="36"/>
          <w:lang w:eastAsia="zh-TW"/>
        </w:rPr>
      </w:pPr>
    </w:p>
    <w:p w:rsidR="002028AD" w:rsidRDefault="003B154D">
      <w:pPr>
        <w:pStyle w:val="a3"/>
        <w:spacing w:before="314" w:line="343" w:lineRule="auto"/>
        <w:ind w:right="6862"/>
        <w:rPr>
          <w:lang w:eastAsia="zh-TW"/>
        </w:rPr>
      </w:pPr>
      <w:r>
        <w:rPr>
          <w:spacing w:val="-14"/>
          <w:lang w:eastAsia="zh-TW"/>
        </w:rPr>
        <w:t>一、 工程名稱： 二、 取樣日期：</w:t>
      </w:r>
    </w:p>
    <w:p w:rsidR="002028AD" w:rsidRDefault="003B154D" w:rsidP="00E00975">
      <w:pPr>
        <w:pStyle w:val="a3"/>
        <w:spacing w:line="343" w:lineRule="auto"/>
        <w:ind w:right="4348"/>
        <w:rPr>
          <w:lang w:eastAsia="zh-TW"/>
        </w:rPr>
      </w:pPr>
      <w:r>
        <w:rPr>
          <w:spacing w:val="-10"/>
          <w:lang w:eastAsia="zh-TW"/>
        </w:rPr>
        <w:t>三、 取樣材料、設備名稱</w:t>
      </w:r>
      <w:bookmarkStart w:id="0" w:name="_GoBack"/>
      <w:bookmarkEnd w:id="0"/>
      <w:r w:rsidR="00E00975">
        <w:rPr>
          <w:rFonts w:hint="eastAsia"/>
          <w:spacing w:val="-10"/>
          <w:lang w:eastAsia="zh-TW"/>
        </w:rPr>
        <w:t>及規格</w:t>
      </w:r>
      <w:r>
        <w:rPr>
          <w:spacing w:val="-10"/>
          <w:lang w:eastAsia="zh-TW"/>
        </w:rPr>
        <w:t xml:space="preserve">： </w:t>
      </w:r>
      <w:r>
        <w:rPr>
          <w:spacing w:val="-14"/>
          <w:lang w:eastAsia="zh-TW"/>
        </w:rPr>
        <w:t>四、 取樣數量：</w:t>
      </w:r>
    </w:p>
    <w:p w:rsidR="002028AD" w:rsidRDefault="003B154D">
      <w:pPr>
        <w:pStyle w:val="a3"/>
        <w:spacing w:line="343" w:lineRule="auto"/>
        <w:ind w:right="6862"/>
        <w:jc w:val="both"/>
        <w:rPr>
          <w:lang w:eastAsia="zh-TW"/>
        </w:rPr>
      </w:pPr>
      <w:r>
        <w:rPr>
          <w:spacing w:val="-14"/>
          <w:lang w:eastAsia="zh-TW"/>
        </w:rPr>
        <w:t>五、 取樣位置： 六、 取樣方法： 七、 運送方式： 八、 試驗項目：</w:t>
      </w:r>
    </w:p>
    <w:p w:rsidR="002028AD" w:rsidRDefault="002028AD">
      <w:pPr>
        <w:pStyle w:val="a3"/>
        <w:spacing w:before="11"/>
        <w:ind w:left="0"/>
        <w:rPr>
          <w:sz w:val="45"/>
          <w:lang w:eastAsia="zh-TW"/>
        </w:rPr>
      </w:pPr>
    </w:p>
    <w:p w:rsidR="002028AD" w:rsidRDefault="003B154D">
      <w:pPr>
        <w:pStyle w:val="a3"/>
        <w:spacing w:line="343" w:lineRule="auto"/>
        <w:ind w:right="109"/>
        <w:rPr>
          <w:lang w:eastAsia="zh-TW"/>
        </w:rPr>
      </w:pPr>
      <w:r>
        <w:rPr>
          <w:spacing w:val="-12"/>
          <w:lang w:eastAsia="zh-TW"/>
        </w:rPr>
        <w:t xml:space="preserve">上開事項業經工程施工查核小組、委員與受查工程團隊確認無誤， </w:t>
      </w:r>
      <w:r>
        <w:rPr>
          <w:lang w:eastAsia="zh-TW"/>
        </w:rPr>
        <w:t>並無爭議。</w:t>
      </w:r>
    </w:p>
    <w:p w:rsidR="002028AD" w:rsidRDefault="002028AD">
      <w:pPr>
        <w:pStyle w:val="a3"/>
        <w:spacing w:before="7"/>
        <w:ind w:left="0"/>
        <w:rPr>
          <w:sz w:val="47"/>
          <w:lang w:eastAsia="zh-TW"/>
        </w:rPr>
      </w:pPr>
    </w:p>
    <w:p w:rsidR="002028AD" w:rsidRDefault="003B154D">
      <w:pPr>
        <w:pStyle w:val="a3"/>
        <w:spacing w:line="386" w:lineRule="auto"/>
        <w:ind w:right="5023"/>
        <w:rPr>
          <w:lang w:eastAsia="zh-TW"/>
        </w:rPr>
      </w:pPr>
      <w:r>
        <w:rPr>
          <w:spacing w:val="-1"/>
          <w:lang w:eastAsia="zh-TW"/>
        </w:rPr>
        <w:t>查核小組(含查核委員簽名)： 主辦機關(代表簽名)：</w:t>
      </w:r>
    </w:p>
    <w:p w:rsidR="002028AD" w:rsidRDefault="003B154D">
      <w:pPr>
        <w:pStyle w:val="a3"/>
        <w:spacing w:line="386" w:lineRule="auto"/>
        <w:ind w:right="5342"/>
        <w:rPr>
          <w:lang w:eastAsia="zh-TW"/>
        </w:rPr>
      </w:pPr>
      <w:r>
        <w:rPr>
          <w:spacing w:val="-1"/>
          <w:lang w:eastAsia="zh-TW"/>
        </w:rPr>
        <w:t>專案管理廠商(代表簽名)： 監造單位(代表簽名)：</w:t>
      </w:r>
    </w:p>
    <w:p w:rsidR="002028AD" w:rsidRDefault="003B154D">
      <w:pPr>
        <w:pStyle w:val="a3"/>
        <w:spacing w:line="447" w:lineRule="exact"/>
        <w:rPr>
          <w:lang w:eastAsia="zh-TW"/>
        </w:rPr>
      </w:pPr>
      <w:r>
        <w:rPr>
          <w:spacing w:val="-1"/>
          <w:lang w:eastAsia="zh-TW"/>
        </w:rPr>
        <w:t>承攬廠商(代表簽名)：</w:t>
      </w:r>
    </w:p>
    <w:p w:rsidR="002028AD" w:rsidRDefault="002028AD">
      <w:pPr>
        <w:pStyle w:val="a3"/>
        <w:ind w:left="0"/>
        <w:rPr>
          <w:lang w:eastAsia="zh-TW"/>
        </w:rPr>
      </w:pPr>
    </w:p>
    <w:p w:rsidR="002028AD" w:rsidRDefault="003B154D">
      <w:pPr>
        <w:spacing w:before="253" w:line="196" w:lineRule="auto"/>
        <w:ind w:left="968" w:right="105" w:hanging="849"/>
        <w:jc w:val="both"/>
        <w:rPr>
          <w:sz w:val="28"/>
          <w:lang w:eastAsia="zh-TW"/>
        </w:rPr>
      </w:pPr>
      <w:r>
        <w:rPr>
          <w:spacing w:val="-2"/>
          <w:sz w:val="28"/>
          <w:lang w:eastAsia="zh-TW"/>
        </w:rPr>
        <w:t xml:space="preserve">備註：依據工程施工查核小組作業辦法第 </w:t>
      </w:r>
      <w:r>
        <w:rPr>
          <w:sz w:val="28"/>
          <w:lang w:eastAsia="zh-TW"/>
        </w:rPr>
        <w:t>6</w:t>
      </w:r>
      <w:r>
        <w:rPr>
          <w:spacing w:val="-5"/>
          <w:sz w:val="28"/>
          <w:lang w:eastAsia="zh-TW"/>
        </w:rPr>
        <w:t xml:space="preserve"> 條規定，涉及取樣者，查核小</w:t>
      </w:r>
      <w:r>
        <w:rPr>
          <w:spacing w:val="2"/>
          <w:sz w:val="28"/>
          <w:lang w:eastAsia="zh-TW"/>
        </w:rPr>
        <w:t>組應會同機關、專案管理廠商、監造單位及廠商，確認取樣方法、</w:t>
      </w:r>
      <w:r>
        <w:rPr>
          <w:sz w:val="28"/>
          <w:lang w:eastAsia="zh-TW"/>
        </w:rPr>
        <w:t>位置、數量及運送方式後辦理之。</w:t>
      </w:r>
    </w:p>
    <w:sectPr w:rsidR="002028AD">
      <w:type w:val="continuous"/>
      <w:pgSz w:w="11910" w:h="16840"/>
      <w:pgMar w:top="1280" w:right="11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45" w:rsidRDefault="009F4645" w:rsidP="00AE116C">
      <w:r>
        <w:separator/>
      </w:r>
    </w:p>
  </w:endnote>
  <w:endnote w:type="continuationSeparator" w:id="0">
    <w:p w:rsidR="009F4645" w:rsidRDefault="009F4645" w:rsidP="00AE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45" w:rsidRDefault="009F4645" w:rsidP="00AE116C">
      <w:r>
        <w:separator/>
      </w:r>
    </w:p>
  </w:footnote>
  <w:footnote w:type="continuationSeparator" w:id="0">
    <w:p w:rsidR="009F4645" w:rsidRDefault="009F4645" w:rsidP="00AE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AD"/>
    <w:rsid w:val="002028AD"/>
    <w:rsid w:val="003B154D"/>
    <w:rsid w:val="009F4645"/>
    <w:rsid w:val="00AE116C"/>
    <w:rsid w:val="00E0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A1D33"/>
  <w15:docId w15:val="{6B75250E-8F74-4168-B2C0-C6C36D9B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E1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116C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1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116C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&lt;4D6963726F736F667420576F7264202D2031313130333034AC49A475AC64AED6B27BB3F5A8FABCCBBD54BB7BB3E6&gt;</dc:title>
  <dc:creator>1347</dc:creator>
  <cp:lastModifiedBy>周吟穗</cp:lastModifiedBy>
  <cp:revision>3</cp:revision>
  <dcterms:created xsi:type="dcterms:W3CDTF">2022-07-27T08:01:00Z</dcterms:created>
  <dcterms:modified xsi:type="dcterms:W3CDTF">2022-07-27T08:01:00Z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2022-04-13T00:00:00Z</vt:filetime>
  </property>
</Properties>
</file>