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1F7" w:rsidRDefault="009B03B4" w:rsidP="002749F1">
      <w:pPr>
        <w:spacing w:line="400" w:lineRule="exact"/>
        <w:jc w:val="center"/>
        <w:rPr>
          <w:rFonts w:ascii="標楷體" w:eastAsia="標楷體" w:hAnsi="標楷體"/>
          <w:b/>
          <w:sz w:val="32"/>
          <w:szCs w:val="32"/>
        </w:rPr>
      </w:pPr>
      <w:r w:rsidRPr="005151AD">
        <w:rPr>
          <w:rFonts w:ascii="標楷體" w:eastAsia="標楷體" w:hAnsi="標楷體" w:hint="eastAsia"/>
          <w:b/>
          <w:sz w:val="32"/>
          <w:szCs w:val="32"/>
        </w:rPr>
        <w:t>內政部</w:t>
      </w:r>
      <w:r>
        <w:rPr>
          <w:rFonts w:ascii="標楷體" w:eastAsia="標楷體" w:hAnsi="標楷體" w:hint="eastAsia"/>
          <w:b/>
          <w:sz w:val="32"/>
          <w:szCs w:val="32"/>
        </w:rPr>
        <w:t>1</w:t>
      </w:r>
      <w:r w:rsidR="005274EC">
        <w:rPr>
          <w:rFonts w:ascii="標楷體" w:eastAsia="標楷體" w:hAnsi="標楷體"/>
          <w:b/>
          <w:sz w:val="32"/>
          <w:szCs w:val="32"/>
        </w:rPr>
        <w:t>11</w:t>
      </w:r>
      <w:r>
        <w:rPr>
          <w:rFonts w:ascii="標楷體" w:eastAsia="標楷體" w:hAnsi="標楷體" w:hint="eastAsia"/>
          <w:b/>
          <w:sz w:val="32"/>
          <w:szCs w:val="32"/>
        </w:rPr>
        <w:t>年</w:t>
      </w:r>
      <w:r w:rsidR="007149E5">
        <w:rPr>
          <w:rFonts w:ascii="標楷體" w:eastAsia="標楷體" w:hAnsi="標楷體"/>
          <w:b/>
          <w:sz w:val="32"/>
          <w:szCs w:val="32"/>
        </w:rPr>
        <w:t>7</w:t>
      </w:r>
      <w:r w:rsidR="000E5D4A">
        <w:rPr>
          <w:rFonts w:ascii="標楷體" w:eastAsia="標楷體" w:hAnsi="標楷體" w:hint="eastAsia"/>
          <w:b/>
          <w:sz w:val="32"/>
          <w:szCs w:val="32"/>
        </w:rPr>
        <w:t>月</w:t>
      </w:r>
      <w:r>
        <w:rPr>
          <w:rFonts w:ascii="標楷體" w:eastAsia="標楷體" w:hAnsi="標楷體" w:hint="eastAsia"/>
          <w:b/>
          <w:sz w:val="32"/>
          <w:szCs w:val="32"/>
        </w:rPr>
        <w:t>新</w:t>
      </w:r>
      <w:r w:rsidRPr="005151AD">
        <w:rPr>
          <w:rFonts w:ascii="標楷體" w:eastAsia="標楷體" w:hAnsi="標楷體" w:hint="eastAsia"/>
          <w:b/>
          <w:sz w:val="32"/>
          <w:szCs w:val="32"/>
        </w:rPr>
        <w:t>實施之重大政策或措施彙整表</w:t>
      </w:r>
    </w:p>
    <w:p w:rsidR="00EB4822" w:rsidRPr="00DE66BA" w:rsidRDefault="00EB4822" w:rsidP="00DE66BA">
      <w:pPr>
        <w:spacing w:line="400" w:lineRule="exact"/>
        <w:jc w:val="right"/>
        <w:rPr>
          <w:rFonts w:ascii="標楷體" w:eastAsia="標楷體" w:hAnsi="標楷體"/>
          <w:b/>
          <w:sz w:val="20"/>
          <w:szCs w:val="20"/>
        </w:rPr>
      </w:pPr>
      <w:r w:rsidRPr="00DE66BA">
        <w:rPr>
          <w:rFonts w:ascii="標楷體" w:eastAsia="標楷體" w:hAnsi="標楷體" w:hint="eastAsia"/>
          <w:b/>
          <w:sz w:val="20"/>
          <w:szCs w:val="20"/>
        </w:rPr>
        <w:t>1</w:t>
      </w:r>
      <w:r w:rsidRPr="00DE66BA">
        <w:rPr>
          <w:rFonts w:ascii="標楷體" w:eastAsia="標楷體" w:hAnsi="標楷體"/>
          <w:b/>
          <w:sz w:val="20"/>
          <w:szCs w:val="20"/>
        </w:rPr>
        <w:t>11.6.</w:t>
      </w:r>
      <w:r w:rsidR="00304E70">
        <w:rPr>
          <w:rFonts w:ascii="標楷體" w:eastAsia="標楷體" w:hAnsi="標楷體" w:hint="eastAsia"/>
          <w:b/>
          <w:sz w:val="20"/>
          <w:szCs w:val="20"/>
        </w:rPr>
        <w:t>27</w:t>
      </w:r>
    </w:p>
    <w:p w:rsidR="009B03B4" w:rsidRPr="005151AD" w:rsidRDefault="005274EC" w:rsidP="005274EC">
      <w:pPr>
        <w:wordWrap w:val="0"/>
        <w:spacing w:beforeLines="20" w:before="72" w:line="240" w:lineRule="exact"/>
        <w:ind w:rightChars="-201" w:right="-482"/>
        <w:jc w:val="right"/>
        <w:rPr>
          <w:rFonts w:ascii="標楷體" w:eastAsia="標楷體" w:hAnsi="標楷體"/>
          <w:szCs w:val="24"/>
        </w:rPr>
      </w:pPr>
      <w:r>
        <w:rPr>
          <w:rFonts w:ascii="標楷體" w:eastAsia="標楷體" w:hAnsi="標楷體"/>
          <w:szCs w:val="24"/>
        </w:rPr>
        <w:t xml:space="preserve">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000" w:firstRow="0" w:lastRow="0" w:firstColumn="0" w:lastColumn="0" w:noHBand="0" w:noVBand="0"/>
      </w:tblPr>
      <w:tblGrid>
        <w:gridCol w:w="421"/>
        <w:gridCol w:w="992"/>
        <w:gridCol w:w="2268"/>
        <w:gridCol w:w="5386"/>
        <w:gridCol w:w="5245"/>
      </w:tblGrid>
      <w:tr w:rsidR="00F82D08" w:rsidRPr="00887F8E" w:rsidTr="00304E70">
        <w:trPr>
          <w:trHeight w:val="20"/>
          <w:tblHeader/>
          <w:jc w:val="center"/>
        </w:trPr>
        <w:tc>
          <w:tcPr>
            <w:tcW w:w="421" w:type="dxa"/>
            <w:shd w:val="clear" w:color="auto" w:fill="D9D9D9"/>
            <w:vAlign w:val="center"/>
          </w:tcPr>
          <w:p w:rsidR="00F82D08" w:rsidRPr="007822F0" w:rsidRDefault="00F82D08" w:rsidP="002E4854">
            <w:pPr>
              <w:adjustRightInd w:val="0"/>
              <w:snapToGrid w:val="0"/>
              <w:spacing w:line="360" w:lineRule="exact"/>
              <w:ind w:leftChars="-7" w:left="-17" w:rightChars="-10" w:right="-24"/>
              <w:jc w:val="center"/>
              <w:rPr>
                <w:rFonts w:ascii="標楷體" w:eastAsia="標楷體" w:hAnsi="標楷體" w:cs="Times New Roman"/>
                <w:b/>
                <w:spacing w:val="-20"/>
                <w:sz w:val="28"/>
                <w:szCs w:val="28"/>
              </w:rPr>
            </w:pPr>
            <w:r w:rsidRPr="007822F0">
              <w:rPr>
                <w:rFonts w:ascii="標楷體" w:eastAsia="標楷體" w:hAnsi="標楷體" w:cs="Times New Roman"/>
                <w:b/>
                <w:spacing w:val="-20"/>
                <w:sz w:val="28"/>
                <w:szCs w:val="28"/>
              </w:rPr>
              <w:t>項次</w:t>
            </w:r>
          </w:p>
        </w:tc>
        <w:tc>
          <w:tcPr>
            <w:tcW w:w="992" w:type="dxa"/>
            <w:shd w:val="clear" w:color="auto" w:fill="D9D9D9"/>
            <w:vAlign w:val="center"/>
          </w:tcPr>
          <w:p w:rsidR="00F82D08" w:rsidRPr="007822F0" w:rsidRDefault="00F82D08" w:rsidP="002E4854">
            <w:pPr>
              <w:adjustRightInd w:val="0"/>
              <w:snapToGrid w:val="0"/>
              <w:spacing w:line="360" w:lineRule="exact"/>
              <w:jc w:val="center"/>
              <w:rPr>
                <w:rFonts w:ascii="標楷體" w:eastAsia="標楷體" w:hAnsi="標楷體" w:cs="Times New Roman"/>
                <w:b/>
                <w:sz w:val="28"/>
                <w:szCs w:val="28"/>
              </w:rPr>
            </w:pPr>
            <w:r w:rsidRPr="007822F0">
              <w:rPr>
                <w:rFonts w:ascii="標楷體" w:eastAsia="標楷體" w:hAnsi="標楷體" w:cs="Times New Roman"/>
                <w:b/>
                <w:sz w:val="28"/>
                <w:szCs w:val="28"/>
              </w:rPr>
              <w:t>單位</w:t>
            </w:r>
            <w:r w:rsidRPr="007822F0">
              <w:rPr>
                <w:rFonts w:ascii="標楷體" w:eastAsia="標楷體" w:hAnsi="標楷體" w:cs="Times New Roman" w:hint="eastAsia"/>
                <w:b/>
                <w:sz w:val="28"/>
                <w:szCs w:val="28"/>
              </w:rPr>
              <w:t>(機關)</w:t>
            </w:r>
          </w:p>
        </w:tc>
        <w:tc>
          <w:tcPr>
            <w:tcW w:w="2268" w:type="dxa"/>
            <w:shd w:val="clear" w:color="auto" w:fill="D9D9D9"/>
            <w:vAlign w:val="center"/>
          </w:tcPr>
          <w:p w:rsidR="00F82D08" w:rsidRPr="007822F0" w:rsidRDefault="00F82D08" w:rsidP="002E4854">
            <w:pPr>
              <w:adjustRightInd w:val="0"/>
              <w:snapToGrid w:val="0"/>
              <w:spacing w:line="360" w:lineRule="exact"/>
              <w:jc w:val="center"/>
              <w:rPr>
                <w:rFonts w:ascii="標楷體" w:eastAsia="標楷體" w:hAnsi="標楷體" w:cs="Times New Roman"/>
                <w:b/>
                <w:sz w:val="28"/>
                <w:szCs w:val="28"/>
              </w:rPr>
            </w:pPr>
            <w:r w:rsidRPr="007822F0">
              <w:rPr>
                <w:rFonts w:ascii="標楷體" w:eastAsia="標楷體" w:hAnsi="標楷體" w:cs="Times New Roman"/>
                <w:b/>
                <w:sz w:val="28"/>
                <w:szCs w:val="28"/>
              </w:rPr>
              <w:t>政策</w:t>
            </w:r>
          </w:p>
          <w:p w:rsidR="00F82D08" w:rsidRPr="007822F0" w:rsidRDefault="00F82D08" w:rsidP="002E4854">
            <w:pPr>
              <w:adjustRightInd w:val="0"/>
              <w:snapToGrid w:val="0"/>
              <w:spacing w:line="360" w:lineRule="exact"/>
              <w:jc w:val="center"/>
              <w:rPr>
                <w:rFonts w:ascii="標楷體" w:eastAsia="標楷體" w:hAnsi="標楷體" w:cs="Times New Roman"/>
                <w:b/>
                <w:sz w:val="28"/>
                <w:szCs w:val="28"/>
              </w:rPr>
            </w:pPr>
            <w:r w:rsidRPr="007822F0">
              <w:rPr>
                <w:rFonts w:ascii="標楷體" w:eastAsia="標楷體" w:hAnsi="標楷體" w:cs="Times New Roman"/>
                <w:b/>
                <w:sz w:val="28"/>
                <w:szCs w:val="28"/>
              </w:rPr>
              <w:t>或措施</w:t>
            </w:r>
          </w:p>
        </w:tc>
        <w:tc>
          <w:tcPr>
            <w:tcW w:w="5386" w:type="dxa"/>
            <w:shd w:val="clear" w:color="auto" w:fill="D9D9D9"/>
            <w:vAlign w:val="center"/>
          </w:tcPr>
          <w:p w:rsidR="00F82D08" w:rsidRPr="007822F0" w:rsidRDefault="00F82D08" w:rsidP="002E4854">
            <w:pPr>
              <w:adjustRightInd w:val="0"/>
              <w:snapToGrid w:val="0"/>
              <w:spacing w:line="360" w:lineRule="exact"/>
              <w:jc w:val="center"/>
              <w:rPr>
                <w:rFonts w:ascii="標楷體" w:eastAsia="標楷體" w:hAnsi="標楷體" w:cs="Times New Roman"/>
                <w:b/>
                <w:sz w:val="28"/>
                <w:szCs w:val="28"/>
              </w:rPr>
            </w:pPr>
            <w:r w:rsidRPr="007822F0">
              <w:rPr>
                <w:rFonts w:ascii="標楷體" w:eastAsia="標楷體" w:hAnsi="標楷體" w:cs="Times New Roman"/>
                <w:b/>
                <w:sz w:val="28"/>
                <w:szCs w:val="28"/>
              </w:rPr>
              <w:t>具體內容</w:t>
            </w:r>
          </w:p>
        </w:tc>
        <w:tc>
          <w:tcPr>
            <w:tcW w:w="5245" w:type="dxa"/>
            <w:shd w:val="clear" w:color="auto" w:fill="D9D9D9"/>
            <w:vAlign w:val="center"/>
          </w:tcPr>
          <w:p w:rsidR="00F82D08" w:rsidRPr="007822F0" w:rsidRDefault="00F82D08" w:rsidP="002E4854">
            <w:pPr>
              <w:adjustRightInd w:val="0"/>
              <w:snapToGrid w:val="0"/>
              <w:spacing w:line="360" w:lineRule="exact"/>
              <w:jc w:val="center"/>
              <w:rPr>
                <w:rFonts w:ascii="標楷體" w:eastAsia="標楷體" w:hAnsi="標楷體" w:cs="Times New Roman"/>
                <w:b/>
                <w:sz w:val="28"/>
                <w:szCs w:val="28"/>
              </w:rPr>
            </w:pPr>
            <w:r w:rsidRPr="007822F0">
              <w:rPr>
                <w:rFonts w:ascii="標楷體" w:eastAsia="標楷體" w:hAnsi="標楷體" w:cs="Times New Roman"/>
                <w:b/>
                <w:sz w:val="28"/>
                <w:szCs w:val="28"/>
              </w:rPr>
              <w:t>實施效益</w:t>
            </w:r>
          </w:p>
        </w:tc>
      </w:tr>
      <w:tr w:rsidR="00F82D08" w:rsidRPr="00887F8E" w:rsidTr="00304E70">
        <w:trPr>
          <w:jc w:val="center"/>
        </w:trPr>
        <w:tc>
          <w:tcPr>
            <w:tcW w:w="421" w:type="dxa"/>
            <w:shd w:val="clear" w:color="auto" w:fill="auto"/>
          </w:tcPr>
          <w:p w:rsidR="00F82D08" w:rsidRPr="00887F8E" w:rsidRDefault="00F82D08" w:rsidP="009826E6">
            <w:pPr>
              <w:numPr>
                <w:ilvl w:val="0"/>
                <w:numId w:val="1"/>
              </w:numPr>
              <w:spacing w:line="360" w:lineRule="exact"/>
              <w:jc w:val="center"/>
              <w:rPr>
                <w:rFonts w:ascii="標楷體" w:eastAsia="標楷體" w:hAnsi="標楷體" w:cs="Times New Roman"/>
                <w:kern w:val="0"/>
                <w:sz w:val="26"/>
                <w:szCs w:val="26"/>
              </w:rPr>
            </w:pPr>
          </w:p>
        </w:tc>
        <w:tc>
          <w:tcPr>
            <w:tcW w:w="992" w:type="dxa"/>
            <w:shd w:val="clear" w:color="auto" w:fill="auto"/>
          </w:tcPr>
          <w:p w:rsidR="00F82D08" w:rsidRPr="0051610A" w:rsidRDefault="00F82D08" w:rsidP="00D408F3">
            <w:pPr>
              <w:spacing w:line="400" w:lineRule="exact"/>
              <w:jc w:val="both"/>
              <w:rPr>
                <w:rFonts w:ascii="標楷體" w:eastAsia="標楷體" w:hAnsi="標楷體" w:cs="Times New Roman"/>
                <w:kern w:val="0"/>
                <w:sz w:val="28"/>
                <w:szCs w:val="28"/>
              </w:rPr>
            </w:pPr>
            <w:r w:rsidRPr="0051610A">
              <w:rPr>
                <w:rFonts w:ascii="標楷體" w:eastAsia="標楷體" w:hAnsi="標楷體" w:cs="Times New Roman" w:hint="eastAsia"/>
                <w:kern w:val="0"/>
                <w:sz w:val="28"/>
                <w:szCs w:val="28"/>
              </w:rPr>
              <w:t>地政司</w:t>
            </w:r>
          </w:p>
        </w:tc>
        <w:tc>
          <w:tcPr>
            <w:tcW w:w="2268" w:type="dxa"/>
            <w:shd w:val="clear" w:color="auto" w:fill="auto"/>
          </w:tcPr>
          <w:p w:rsidR="00F82D08" w:rsidRPr="0051610A" w:rsidRDefault="00F82D08" w:rsidP="00D408F3">
            <w:pPr>
              <w:spacing w:line="400" w:lineRule="exact"/>
              <w:jc w:val="both"/>
              <w:rPr>
                <w:rFonts w:ascii="標楷體" w:eastAsia="標楷體" w:hAnsi="標楷體" w:cs="Times New Roman"/>
                <w:sz w:val="28"/>
                <w:szCs w:val="28"/>
              </w:rPr>
            </w:pPr>
            <w:r w:rsidRPr="0051610A">
              <w:rPr>
                <w:rFonts w:ascii="標楷體" w:eastAsia="標楷體" w:hAnsi="標楷體" w:hint="eastAsia"/>
                <w:sz w:val="28"/>
                <w:szCs w:val="28"/>
              </w:rPr>
              <w:t>網路申報土地增值稅或契稅並完稅後，申辦</w:t>
            </w:r>
            <w:r w:rsidRPr="0051610A">
              <w:rPr>
                <w:rFonts w:ascii="標楷體" w:eastAsia="標楷體" w:hAnsi="標楷體" w:cs="Times New Roman" w:hint="eastAsia"/>
                <w:kern w:val="0"/>
                <w:sz w:val="28"/>
                <w:szCs w:val="28"/>
              </w:rPr>
              <w:t>不動產移轉登記得免附該紙本稅單，自111年7月1日起實施</w:t>
            </w:r>
            <w:r w:rsidRPr="0051610A">
              <w:rPr>
                <w:rFonts w:ascii="標楷體" w:eastAsia="標楷體" w:hAnsi="標楷體" w:hint="eastAsia"/>
                <w:sz w:val="28"/>
                <w:szCs w:val="28"/>
              </w:rPr>
              <w:t>。</w:t>
            </w:r>
          </w:p>
        </w:tc>
        <w:tc>
          <w:tcPr>
            <w:tcW w:w="5386" w:type="dxa"/>
            <w:shd w:val="clear" w:color="auto" w:fill="auto"/>
          </w:tcPr>
          <w:p w:rsidR="00F82D08" w:rsidRPr="0051610A" w:rsidRDefault="00F82D08" w:rsidP="00D408F3">
            <w:pPr>
              <w:spacing w:line="400" w:lineRule="exact"/>
              <w:jc w:val="both"/>
              <w:rPr>
                <w:rFonts w:ascii="標楷體" w:eastAsia="標楷體" w:hAnsi="標楷體"/>
                <w:sz w:val="28"/>
                <w:szCs w:val="28"/>
              </w:rPr>
            </w:pPr>
            <w:r w:rsidRPr="0051610A">
              <w:rPr>
                <w:rFonts w:ascii="標楷體" w:eastAsia="標楷體" w:hAnsi="標楷體" w:hint="eastAsia"/>
                <w:sz w:val="28"/>
                <w:szCs w:val="28"/>
              </w:rPr>
              <w:t>內政部與財政部推動不動產移轉一站式整合服務，自111年7月1日起，民眾可透過「地方稅網路申報作業入口網」</w:t>
            </w:r>
            <w:proofErr w:type="gramStart"/>
            <w:r w:rsidRPr="0051610A">
              <w:rPr>
                <w:rFonts w:ascii="標楷體" w:eastAsia="標楷體" w:hAnsi="標楷體" w:hint="eastAsia"/>
                <w:sz w:val="28"/>
                <w:szCs w:val="28"/>
              </w:rPr>
              <w:t>線上申報</w:t>
            </w:r>
            <w:proofErr w:type="gramEnd"/>
            <w:r w:rsidRPr="0051610A">
              <w:rPr>
                <w:rFonts w:ascii="標楷體" w:eastAsia="標楷體" w:hAnsi="標楷體" w:hint="eastAsia"/>
                <w:sz w:val="28"/>
                <w:szCs w:val="28"/>
              </w:rPr>
              <w:t>土地增值稅或契稅並完稅後，申辦不動產買賣過戶等移轉登記時，由地政事務所同仁查詢完稅情形，民眾得免附土地增值稅或契稅紙本稅單。</w:t>
            </w:r>
          </w:p>
        </w:tc>
        <w:tc>
          <w:tcPr>
            <w:tcW w:w="5245" w:type="dxa"/>
            <w:shd w:val="clear" w:color="auto" w:fill="auto"/>
          </w:tcPr>
          <w:p w:rsidR="00F82D08" w:rsidRPr="0051610A" w:rsidRDefault="00F82D08" w:rsidP="00D408F3">
            <w:pPr>
              <w:spacing w:line="400" w:lineRule="exact"/>
              <w:ind w:left="28" w:hangingChars="10" w:hanging="28"/>
              <w:jc w:val="both"/>
              <w:rPr>
                <w:rFonts w:ascii="標楷體" w:eastAsia="標楷體" w:hAnsi="標楷體"/>
                <w:sz w:val="28"/>
                <w:szCs w:val="28"/>
              </w:rPr>
            </w:pPr>
            <w:r w:rsidRPr="0051610A">
              <w:rPr>
                <w:rFonts w:ascii="標楷體" w:eastAsia="標楷體" w:hAnsi="標楷體" w:hint="eastAsia"/>
                <w:sz w:val="28"/>
                <w:szCs w:val="28"/>
              </w:rPr>
              <w:t>透過行政機關間資料</w:t>
            </w:r>
            <w:proofErr w:type="gramStart"/>
            <w:r w:rsidRPr="0051610A">
              <w:rPr>
                <w:rFonts w:ascii="標楷體" w:eastAsia="標楷體" w:hAnsi="標楷體" w:hint="eastAsia"/>
                <w:sz w:val="28"/>
                <w:szCs w:val="28"/>
              </w:rPr>
              <w:t>介</w:t>
            </w:r>
            <w:proofErr w:type="gramEnd"/>
            <w:r w:rsidRPr="0051610A">
              <w:rPr>
                <w:rFonts w:ascii="標楷體" w:eastAsia="標楷體" w:hAnsi="標楷體" w:hint="eastAsia"/>
                <w:sz w:val="28"/>
                <w:szCs w:val="28"/>
              </w:rPr>
              <w:t>接，民眾得免於奔波，減少洽公成本，提升為民服務效益。</w:t>
            </w:r>
          </w:p>
        </w:tc>
      </w:tr>
      <w:tr w:rsidR="00F82D08" w:rsidRPr="00887F8E" w:rsidTr="00304E70">
        <w:trPr>
          <w:jc w:val="center"/>
        </w:trPr>
        <w:tc>
          <w:tcPr>
            <w:tcW w:w="421" w:type="dxa"/>
            <w:shd w:val="clear" w:color="auto" w:fill="auto"/>
          </w:tcPr>
          <w:p w:rsidR="00F82D08" w:rsidRPr="00887F8E" w:rsidRDefault="00F82D08" w:rsidP="003E3473">
            <w:pPr>
              <w:numPr>
                <w:ilvl w:val="0"/>
                <w:numId w:val="1"/>
              </w:numPr>
              <w:spacing w:line="360" w:lineRule="exact"/>
              <w:jc w:val="center"/>
              <w:rPr>
                <w:rFonts w:ascii="標楷體" w:eastAsia="標楷體" w:hAnsi="標楷體" w:cs="Times New Roman"/>
                <w:kern w:val="0"/>
                <w:sz w:val="26"/>
                <w:szCs w:val="26"/>
              </w:rPr>
            </w:pPr>
          </w:p>
        </w:tc>
        <w:tc>
          <w:tcPr>
            <w:tcW w:w="992" w:type="dxa"/>
            <w:shd w:val="clear" w:color="auto" w:fill="auto"/>
          </w:tcPr>
          <w:p w:rsidR="00F82D08" w:rsidRPr="0051610A" w:rsidRDefault="00F82D08" w:rsidP="00D408F3">
            <w:pPr>
              <w:spacing w:line="400" w:lineRule="exact"/>
              <w:jc w:val="both"/>
              <w:rPr>
                <w:rFonts w:ascii="標楷體" w:eastAsia="標楷體" w:hAnsi="標楷體" w:cs="Times New Roman"/>
                <w:kern w:val="0"/>
                <w:sz w:val="28"/>
                <w:szCs w:val="28"/>
              </w:rPr>
            </w:pPr>
            <w:r w:rsidRPr="0051610A">
              <w:rPr>
                <w:rFonts w:ascii="標楷體" w:eastAsia="標楷體" w:hAnsi="標楷體" w:cs="Times New Roman" w:hint="eastAsia"/>
                <w:kern w:val="0"/>
                <w:sz w:val="28"/>
                <w:szCs w:val="28"/>
              </w:rPr>
              <w:t>營建署</w:t>
            </w:r>
          </w:p>
        </w:tc>
        <w:tc>
          <w:tcPr>
            <w:tcW w:w="2268" w:type="dxa"/>
            <w:shd w:val="clear" w:color="auto" w:fill="auto"/>
          </w:tcPr>
          <w:p w:rsidR="00F82D08" w:rsidRPr="0051610A" w:rsidRDefault="00F82D08" w:rsidP="00D408F3">
            <w:pPr>
              <w:spacing w:line="400" w:lineRule="exact"/>
              <w:jc w:val="both"/>
              <w:rPr>
                <w:rFonts w:ascii="標楷體" w:eastAsia="標楷體" w:hAnsi="標楷體" w:cs="Times New Roman"/>
                <w:sz w:val="28"/>
                <w:szCs w:val="28"/>
              </w:rPr>
            </w:pPr>
            <w:r w:rsidRPr="0051610A">
              <w:rPr>
                <w:rFonts w:ascii="標楷體" w:eastAsia="標楷體" w:hAnsi="標楷體" w:cs="Times New Roman" w:hint="eastAsia"/>
                <w:sz w:val="28"/>
                <w:szCs w:val="28"/>
              </w:rPr>
              <w:t>300億元中央擴大租金補貼專案計畫，自111年7月1日開放申請。</w:t>
            </w:r>
          </w:p>
        </w:tc>
        <w:tc>
          <w:tcPr>
            <w:tcW w:w="5386" w:type="dxa"/>
            <w:shd w:val="clear" w:color="auto" w:fill="auto"/>
          </w:tcPr>
          <w:p w:rsidR="00F82D08" w:rsidRPr="0051610A" w:rsidRDefault="00F82D08" w:rsidP="008B4E69">
            <w:pPr>
              <w:tabs>
                <w:tab w:val="left" w:pos="720"/>
              </w:tabs>
              <w:spacing w:line="400" w:lineRule="exact"/>
              <w:ind w:left="532" w:hangingChars="190" w:hanging="532"/>
              <w:jc w:val="both"/>
              <w:rPr>
                <w:rFonts w:ascii="標楷體" w:eastAsia="標楷體" w:hAnsi="標楷體"/>
                <w:sz w:val="28"/>
                <w:szCs w:val="28"/>
              </w:rPr>
            </w:pPr>
            <w:r w:rsidRPr="0051610A">
              <w:rPr>
                <w:rFonts w:ascii="標楷體" w:eastAsia="標楷體" w:hAnsi="標楷體" w:hint="eastAsia"/>
                <w:sz w:val="28"/>
                <w:szCs w:val="28"/>
              </w:rPr>
              <w:t>一、為減輕租屋民眾生活負擔，依111年</w:t>
            </w:r>
            <w:r>
              <w:rPr>
                <w:rFonts w:ascii="標楷體" w:eastAsia="標楷體" w:hAnsi="標楷體" w:hint="eastAsia"/>
                <w:sz w:val="28"/>
                <w:szCs w:val="28"/>
              </w:rPr>
              <w:t>5</w:t>
            </w:r>
            <w:r w:rsidRPr="0051610A">
              <w:rPr>
                <w:rFonts w:ascii="標楷體" w:eastAsia="標楷體" w:hAnsi="標楷體" w:hint="eastAsia"/>
                <w:sz w:val="28"/>
                <w:szCs w:val="28"/>
              </w:rPr>
              <w:t>月</w:t>
            </w:r>
            <w:r>
              <w:rPr>
                <w:rFonts w:ascii="標楷體" w:eastAsia="標楷體" w:hAnsi="標楷體" w:hint="eastAsia"/>
                <w:sz w:val="28"/>
                <w:szCs w:val="28"/>
              </w:rPr>
              <w:t>2</w:t>
            </w:r>
            <w:r>
              <w:rPr>
                <w:rFonts w:ascii="標楷體" w:eastAsia="標楷體" w:hAnsi="標楷體"/>
                <w:sz w:val="28"/>
                <w:szCs w:val="28"/>
              </w:rPr>
              <w:t>4</w:t>
            </w:r>
            <w:r w:rsidRPr="0051610A">
              <w:rPr>
                <w:rFonts w:ascii="標楷體" w:eastAsia="標楷體" w:hAnsi="標楷體" w:hint="eastAsia"/>
                <w:sz w:val="28"/>
                <w:szCs w:val="28"/>
              </w:rPr>
              <w:t>日行政院</w:t>
            </w:r>
            <w:r>
              <w:rPr>
                <w:rFonts w:ascii="標楷體" w:eastAsia="標楷體" w:hAnsi="標楷體" w:hint="eastAsia"/>
                <w:sz w:val="28"/>
                <w:szCs w:val="28"/>
              </w:rPr>
              <w:t>核定之</w:t>
            </w:r>
            <w:r w:rsidRPr="0051610A">
              <w:rPr>
                <w:rFonts w:ascii="標楷體" w:eastAsia="標楷體" w:hAnsi="標楷體" w:hint="eastAsia"/>
                <w:sz w:val="28"/>
                <w:szCs w:val="28"/>
              </w:rPr>
              <w:t>「300億元中央擴大租金補貼專案計畫」，以每年編列300億元預算，協助50萬戶租屋家庭減輕生活負擔。</w:t>
            </w:r>
          </w:p>
          <w:p w:rsidR="00F82D08" w:rsidRPr="0051610A" w:rsidRDefault="00F82D08" w:rsidP="008B4E69">
            <w:pPr>
              <w:tabs>
                <w:tab w:val="left" w:pos="720"/>
              </w:tabs>
              <w:spacing w:line="400" w:lineRule="exact"/>
              <w:ind w:left="532" w:hangingChars="190" w:hanging="532"/>
              <w:jc w:val="both"/>
              <w:rPr>
                <w:rFonts w:ascii="標楷體" w:eastAsia="標楷體" w:hAnsi="標楷體"/>
                <w:sz w:val="28"/>
                <w:szCs w:val="28"/>
              </w:rPr>
            </w:pPr>
            <w:r w:rsidRPr="0051610A">
              <w:rPr>
                <w:rFonts w:ascii="標楷體" w:eastAsia="標楷體" w:hAnsi="標楷體" w:hint="eastAsia"/>
                <w:sz w:val="28"/>
                <w:szCs w:val="28"/>
              </w:rPr>
              <w:t>二、每戶每月最高新臺幣2,000元至8,000元(比照「整合住宅補貼資源實施方案」現行租金補貼金額表)，補貼金額不得高於實際租金支出，補貼期間1年。</w:t>
            </w:r>
            <w:r w:rsidRPr="009E5218">
              <w:rPr>
                <w:rFonts w:ascii="標楷體" w:eastAsia="標楷體" w:hAnsi="標楷體" w:hint="eastAsia"/>
                <w:sz w:val="28"/>
                <w:szCs w:val="28"/>
              </w:rPr>
              <w:t>另針</w:t>
            </w:r>
            <w:r w:rsidRPr="009E5218">
              <w:rPr>
                <w:rFonts w:ascii="標楷體" w:eastAsia="標楷體" w:hAnsi="標楷體" w:hint="eastAsia"/>
                <w:sz w:val="28"/>
                <w:szCs w:val="28"/>
              </w:rPr>
              <w:lastRenderedPageBreak/>
              <w:t>對初入社會35歲以下青年及社會弱勢加碼為1.2倍，2年內新婚家庭加碼為1.3倍，經濟弱勢家庭(低收入戶及中低收入戶)加碼為1.4倍。</w:t>
            </w:r>
            <w:proofErr w:type="gramStart"/>
            <w:r w:rsidRPr="009E5218">
              <w:rPr>
                <w:rFonts w:ascii="標楷體" w:eastAsia="標楷體" w:hAnsi="標楷體" w:hint="eastAsia"/>
                <w:sz w:val="28"/>
                <w:szCs w:val="28"/>
              </w:rPr>
              <w:t>此外，</w:t>
            </w:r>
            <w:proofErr w:type="gramEnd"/>
            <w:r w:rsidRPr="009E5218">
              <w:rPr>
                <w:rFonts w:ascii="標楷體" w:eastAsia="標楷體" w:hAnsi="標楷體" w:hint="eastAsia"/>
                <w:sz w:val="28"/>
                <w:szCs w:val="28"/>
              </w:rPr>
              <w:t>育有未成年子女(含胎兒)家庭從1.4倍起，每多生1個就多0.2倍。</w:t>
            </w:r>
          </w:p>
        </w:tc>
        <w:tc>
          <w:tcPr>
            <w:tcW w:w="5245" w:type="dxa"/>
            <w:shd w:val="clear" w:color="auto" w:fill="auto"/>
          </w:tcPr>
          <w:p w:rsidR="00F82D08" w:rsidRPr="0051610A" w:rsidRDefault="00F82D08" w:rsidP="00D408F3">
            <w:pPr>
              <w:spacing w:line="400" w:lineRule="exact"/>
              <w:ind w:left="574" w:hangingChars="205" w:hanging="574"/>
              <w:jc w:val="both"/>
              <w:rPr>
                <w:rFonts w:ascii="標楷體" w:eastAsia="標楷體" w:hAnsi="標楷體"/>
                <w:sz w:val="28"/>
                <w:szCs w:val="28"/>
              </w:rPr>
            </w:pPr>
            <w:r w:rsidRPr="0051610A">
              <w:rPr>
                <w:rFonts w:ascii="標楷體" w:eastAsia="標楷體" w:hAnsi="標楷體" w:hint="eastAsia"/>
                <w:sz w:val="28"/>
                <w:szCs w:val="28"/>
              </w:rPr>
              <w:lastRenderedPageBreak/>
              <w:t>一、將經濟成長果實</w:t>
            </w:r>
            <w:proofErr w:type="gramStart"/>
            <w:r w:rsidRPr="0051610A">
              <w:rPr>
                <w:rFonts w:ascii="標楷體" w:eastAsia="標楷體" w:hAnsi="標楷體" w:hint="eastAsia"/>
                <w:sz w:val="28"/>
                <w:szCs w:val="28"/>
              </w:rPr>
              <w:t>分享給租屋</w:t>
            </w:r>
            <w:proofErr w:type="gramEnd"/>
            <w:r w:rsidRPr="0051610A">
              <w:rPr>
                <w:rFonts w:ascii="標楷體" w:eastAsia="標楷體" w:hAnsi="標楷體" w:hint="eastAsia"/>
                <w:sz w:val="28"/>
                <w:szCs w:val="28"/>
              </w:rPr>
              <w:t>民眾，提升整體居住福利政策，建構更完整的租屋福利體系。</w:t>
            </w:r>
          </w:p>
          <w:p w:rsidR="00F82D08" w:rsidRPr="0051610A" w:rsidRDefault="00F82D08" w:rsidP="00D408F3">
            <w:pPr>
              <w:spacing w:line="400" w:lineRule="exact"/>
              <w:ind w:left="574" w:hangingChars="205" w:hanging="574"/>
              <w:jc w:val="both"/>
              <w:rPr>
                <w:rFonts w:ascii="標楷體" w:eastAsia="標楷體" w:hAnsi="標楷體"/>
                <w:sz w:val="28"/>
                <w:szCs w:val="28"/>
              </w:rPr>
            </w:pPr>
            <w:r w:rsidRPr="0051610A">
              <w:rPr>
                <w:rFonts w:ascii="標楷體" w:eastAsia="標楷體" w:hAnsi="標楷體" w:hint="eastAsia"/>
                <w:sz w:val="28"/>
                <w:szCs w:val="28"/>
              </w:rPr>
              <w:t>二、</w:t>
            </w:r>
            <w:r w:rsidRPr="009E5218">
              <w:rPr>
                <w:rFonts w:ascii="標楷體" w:eastAsia="標楷體" w:hAnsi="標楷體" w:hint="eastAsia"/>
                <w:sz w:val="28"/>
                <w:szCs w:val="28"/>
              </w:rPr>
              <w:t>將所得標準從原先的最低生活費2.5倍放寬為3倍，並</w:t>
            </w:r>
            <w:r w:rsidRPr="0051610A">
              <w:rPr>
                <w:rFonts w:ascii="標楷體" w:eastAsia="標楷體" w:hAnsi="標楷體" w:hint="eastAsia"/>
                <w:sz w:val="28"/>
                <w:szCs w:val="28"/>
              </w:rPr>
              <w:t>擴大協助50萬戶租屋家庭減輕生活負擔，</w:t>
            </w:r>
            <w:r>
              <w:rPr>
                <w:rFonts w:ascii="標楷體" w:eastAsia="標楷體" w:hAnsi="標楷體" w:hint="eastAsia"/>
                <w:sz w:val="28"/>
                <w:szCs w:val="28"/>
              </w:rPr>
              <w:t>預計</w:t>
            </w:r>
            <w:r w:rsidRPr="0051610A">
              <w:rPr>
                <w:rFonts w:ascii="標楷體" w:eastAsia="標楷體" w:hAnsi="標楷體" w:hint="eastAsia"/>
                <w:sz w:val="28"/>
                <w:szCs w:val="28"/>
              </w:rPr>
              <w:t>有超過半數的租屋家庭直接獲得政府協助。</w:t>
            </w:r>
          </w:p>
          <w:p w:rsidR="00F82D08" w:rsidRPr="0051610A" w:rsidRDefault="00F82D08" w:rsidP="00D408F3">
            <w:pPr>
              <w:spacing w:line="400" w:lineRule="exact"/>
              <w:ind w:left="574" w:hangingChars="205" w:hanging="574"/>
              <w:jc w:val="both"/>
              <w:rPr>
                <w:rFonts w:ascii="標楷體" w:eastAsia="標楷體" w:hAnsi="標楷體"/>
                <w:sz w:val="28"/>
                <w:szCs w:val="28"/>
              </w:rPr>
            </w:pPr>
            <w:r w:rsidRPr="0051610A">
              <w:rPr>
                <w:rFonts w:ascii="標楷體" w:eastAsia="標楷體" w:hAnsi="標楷體" w:hint="eastAsia"/>
                <w:sz w:val="28"/>
                <w:szCs w:val="28"/>
              </w:rPr>
              <w:t>三、透過租金補貼金額加碼，讓初入社會青年、新婚、育兒家庭及弱勢族群的租屋</w:t>
            </w:r>
            <w:r w:rsidRPr="0051610A">
              <w:rPr>
                <w:rFonts w:ascii="標楷體" w:eastAsia="標楷體" w:hAnsi="標楷體" w:hint="eastAsia"/>
                <w:sz w:val="28"/>
                <w:szCs w:val="28"/>
              </w:rPr>
              <w:lastRenderedPageBreak/>
              <w:t>族得到</w:t>
            </w:r>
            <w:proofErr w:type="gramStart"/>
            <w:r w:rsidRPr="0051610A">
              <w:rPr>
                <w:rFonts w:ascii="標楷體" w:eastAsia="標楷體" w:hAnsi="標楷體" w:hint="eastAsia"/>
                <w:sz w:val="28"/>
                <w:szCs w:val="28"/>
              </w:rPr>
              <w:t>最</w:t>
            </w:r>
            <w:proofErr w:type="gramEnd"/>
            <w:r w:rsidRPr="0051610A">
              <w:rPr>
                <w:rFonts w:ascii="標楷體" w:eastAsia="標楷體" w:hAnsi="標楷體" w:hint="eastAsia"/>
                <w:sz w:val="28"/>
                <w:szCs w:val="28"/>
              </w:rPr>
              <w:t>實質的幫助，展現維護租屋居住正義的決心。</w:t>
            </w:r>
          </w:p>
        </w:tc>
      </w:tr>
      <w:tr w:rsidR="00F82D08" w:rsidRPr="00887F8E" w:rsidTr="00304E70">
        <w:trPr>
          <w:jc w:val="center"/>
        </w:trPr>
        <w:tc>
          <w:tcPr>
            <w:tcW w:w="421" w:type="dxa"/>
            <w:shd w:val="clear" w:color="auto" w:fill="auto"/>
          </w:tcPr>
          <w:p w:rsidR="00F82D08" w:rsidRPr="00887F8E" w:rsidRDefault="00F82D08" w:rsidP="003E3473">
            <w:pPr>
              <w:numPr>
                <w:ilvl w:val="0"/>
                <w:numId w:val="1"/>
              </w:numPr>
              <w:spacing w:line="360" w:lineRule="exact"/>
              <w:jc w:val="center"/>
              <w:rPr>
                <w:rFonts w:ascii="標楷體" w:eastAsia="標楷體" w:hAnsi="標楷體" w:cs="Times New Roman"/>
                <w:kern w:val="0"/>
                <w:sz w:val="26"/>
                <w:szCs w:val="26"/>
              </w:rPr>
            </w:pPr>
          </w:p>
        </w:tc>
        <w:tc>
          <w:tcPr>
            <w:tcW w:w="992" w:type="dxa"/>
            <w:shd w:val="clear" w:color="auto" w:fill="auto"/>
          </w:tcPr>
          <w:p w:rsidR="00F82D08" w:rsidRPr="0051610A" w:rsidRDefault="00F82D08" w:rsidP="00D408F3">
            <w:pPr>
              <w:spacing w:line="400" w:lineRule="exact"/>
              <w:jc w:val="both"/>
              <w:rPr>
                <w:rFonts w:ascii="標楷體" w:eastAsia="標楷體" w:hAnsi="標楷體" w:cs="Times New Roman"/>
                <w:kern w:val="0"/>
                <w:sz w:val="28"/>
                <w:szCs w:val="28"/>
              </w:rPr>
            </w:pPr>
            <w:r w:rsidRPr="0051610A">
              <w:rPr>
                <w:rFonts w:ascii="標楷體" w:eastAsia="標楷體" w:hAnsi="標楷體" w:cs="Times New Roman" w:hint="eastAsia"/>
                <w:kern w:val="0"/>
                <w:sz w:val="28"/>
                <w:szCs w:val="28"/>
              </w:rPr>
              <w:t>消防署</w:t>
            </w:r>
          </w:p>
        </w:tc>
        <w:tc>
          <w:tcPr>
            <w:tcW w:w="2268" w:type="dxa"/>
            <w:shd w:val="clear" w:color="auto" w:fill="auto"/>
          </w:tcPr>
          <w:p w:rsidR="00F82D08" w:rsidRPr="0051610A" w:rsidRDefault="00F82D08" w:rsidP="00D408F3">
            <w:pPr>
              <w:spacing w:line="400" w:lineRule="exact"/>
              <w:jc w:val="both"/>
              <w:rPr>
                <w:rFonts w:ascii="標楷體" w:eastAsia="標楷體" w:hAnsi="標楷體" w:cs="Times New Roman"/>
                <w:sz w:val="28"/>
                <w:szCs w:val="28"/>
              </w:rPr>
            </w:pPr>
            <w:r w:rsidRPr="0051610A">
              <w:rPr>
                <w:rFonts w:ascii="標楷體" w:eastAsia="標楷體" w:hAnsi="標楷體" w:cs="Times New Roman" w:hint="eastAsia"/>
                <w:sz w:val="28"/>
                <w:szCs w:val="28"/>
              </w:rPr>
              <w:t>「公共危險物品及可燃性高壓氣體製造儲存處理場所設置標準暨安全管理辦法」第73條之2條文，自111年7月1日施行。</w:t>
            </w:r>
          </w:p>
        </w:tc>
        <w:tc>
          <w:tcPr>
            <w:tcW w:w="5386" w:type="dxa"/>
            <w:shd w:val="clear" w:color="auto" w:fill="auto"/>
          </w:tcPr>
          <w:p w:rsidR="00F82D08" w:rsidRPr="0051610A" w:rsidRDefault="00F82D08" w:rsidP="00D408F3">
            <w:pPr>
              <w:tabs>
                <w:tab w:val="left" w:pos="720"/>
              </w:tabs>
              <w:spacing w:line="400" w:lineRule="exact"/>
              <w:ind w:left="560" w:hangingChars="200" w:hanging="560"/>
              <w:jc w:val="both"/>
              <w:rPr>
                <w:rFonts w:ascii="標楷體" w:eastAsia="標楷體" w:hAnsi="標楷體" w:cs="Times New Roman"/>
                <w:sz w:val="28"/>
                <w:szCs w:val="28"/>
              </w:rPr>
            </w:pPr>
            <w:r w:rsidRPr="0051610A">
              <w:rPr>
                <w:rFonts w:ascii="標楷體" w:eastAsia="標楷體" w:hAnsi="標楷體" w:cs="Times New Roman" w:hint="eastAsia"/>
                <w:sz w:val="28"/>
                <w:szCs w:val="28"/>
              </w:rPr>
              <w:t>一、111年7月1日起申請建築</w:t>
            </w:r>
            <w:proofErr w:type="gramStart"/>
            <w:r w:rsidRPr="0051610A">
              <w:rPr>
                <w:rFonts w:ascii="標楷體" w:eastAsia="標楷體" w:hAnsi="標楷體" w:cs="Times New Roman" w:hint="eastAsia"/>
                <w:sz w:val="28"/>
                <w:szCs w:val="28"/>
              </w:rPr>
              <w:t>執照掛件之</w:t>
            </w:r>
            <w:proofErr w:type="gramEnd"/>
            <w:r w:rsidRPr="0051610A">
              <w:rPr>
                <w:rFonts w:ascii="標楷體" w:eastAsia="標楷體" w:hAnsi="標楷體" w:cs="Times New Roman" w:hint="eastAsia"/>
                <w:sz w:val="28"/>
                <w:szCs w:val="28"/>
              </w:rPr>
              <w:t>新建建築物，採用桶裝瓦斯時，應留瓦斯桶設置於室外或屋外的空間，以降低瓦斯洩漏蓄積於室內造成危害的風險。</w:t>
            </w:r>
          </w:p>
          <w:p w:rsidR="00F82D08" w:rsidRPr="0051610A" w:rsidRDefault="00F82D08" w:rsidP="00D408F3">
            <w:pPr>
              <w:tabs>
                <w:tab w:val="left" w:pos="720"/>
              </w:tabs>
              <w:spacing w:line="400" w:lineRule="exact"/>
              <w:ind w:left="560" w:hangingChars="200" w:hanging="560"/>
              <w:jc w:val="both"/>
              <w:rPr>
                <w:rFonts w:ascii="標楷體" w:eastAsia="標楷體" w:hAnsi="標楷體" w:cs="Times New Roman"/>
                <w:sz w:val="28"/>
                <w:szCs w:val="28"/>
              </w:rPr>
            </w:pPr>
            <w:r w:rsidRPr="0051610A">
              <w:rPr>
                <w:rFonts w:ascii="標楷體" w:eastAsia="標楷體" w:hAnsi="標楷體" w:cs="Times New Roman" w:hint="eastAsia"/>
                <w:sz w:val="28"/>
                <w:szCs w:val="28"/>
              </w:rPr>
              <w:t>二、既設建築物</w:t>
            </w:r>
            <w:proofErr w:type="gramStart"/>
            <w:r w:rsidRPr="0051610A">
              <w:rPr>
                <w:rFonts w:ascii="標楷體" w:eastAsia="標楷體" w:hAnsi="標楷體" w:cs="Times New Roman" w:hint="eastAsia"/>
                <w:sz w:val="28"/>
                <w:szCs w:val="28"/>
              </w:rPr>
              <w:t>不</w:t>
            </w:r>
            <w:proofErr w:type="gramEnd"/>
            <w:r w:rsidRPr="0051610A">
              <w:rPr>
                <w:rFonts w:ascii="標楷體" w:eastAsia="標楷體" w:hAnsi="標楷體" w:cs="Times New Roman" w:hint="eastAsia"/>
                <w:sz w:val="28"/>
                <w:szCs w:val="28"/>
              </w:rPr>
              <w:t>溯及既往，將由消防機關宣導安全使用瓦斯。</w:t>
            </w:r>
          </w:p>
        </w:tc>
        <w:tc>
          <w:tcPr>
            <w:tcW w:w="5245" w:type="dxa"/>
            <w:shd w:val="clear" w:color="auto" w:fill="auto"/>
          </w:tcPr>
          <w:p w:rsidR="00F82D08" w:rsidRPr="0051610A" w:rsidRDefault="00F82D08" w:rsidP="00D408F3">
            <w:pPr>
              <w:tabs>
                <w:tab w:val="left" w:pos="720"/>
              </w:tabs>
              <w:spacing w:line="400" w:lineRule="exact"/>
              <w:ind w:left="560" w:hangingChars="200" w:hanging="560"/>
              <w:jc w:val="both"/>
              <w:rPr>
                <w:rFonts w:ascii="標楷體" w:eastAsia="標楷體" w:hAnsi="標楷體" w:cs="Times New Roman"/>
                <w:sz w:val="28"/>
                <w:szCs w:val="28"/>
              </w:rPr>
            </w:pPr>
            <w:r w:rsidRPr="0051610A">
              <w:rPr>
                <w:rFonts w:ascii="標楷體" w:eastAsia="標楷體" w:hAnsi="標楷體" w:cs="Times New Roman" w:hint="eastAsia"/>
                <w:sz w:val="28"/>
                <w:szCs w:val="28"/>
              </w:rPr>
              <w:t>一、經蒐集104年至109年液化石油氣</w:t>
            </w:r>
            <w:proofErr w:type="gramStart"/>
            <w:r w:rsidRPr="0051610A">
              <w:rPr>
                <w:rFonts w:ascii="標楷體" w:eastAsia="標楷體" w:hAnsi="標楷體" w:cs="Times New Roman" w:hint="eastAsia"/>
                <w:sz w:val="28"/>
                <w:szCs w:val="28"/>
              </w:rPr>
              <w:t>相關災例</w:t>
            </w:r>
            <w:proofErr w:type="gramEnd"/>
            <w:r w:rsidRPr="0051610A">
              <w:rPr>
                <w:rFonts w:ascii="標楷體" w:eastAsia="標楷體" w:hAnsi="標楷體" w:cs="Times New Roman" w:hint="eastAsia"/>
                <w:sz w:val="28"/>
                <w:szCs w:val="28"/>
              </w:rPr>
              <w:t>，分析事故原因，其中「瓦斯爐具操作不當」最多，占34%，其次為「配管脫落、破損或劣化」占30%，在室內發生事故者約占8</w:t>
            </w:r>
            <w:r w:rsidRPr="0051610A">
              <w:rPr>
                <w:rFonts w:ascii="標楷體" w:eastAsia="標楷體" w:hAnsi="標楷體" w:cs="Times New Roman"/>
                <w:sz w:val="28"/>
                <w:szCs w:val="28"/>
              </w:rPr>
              <w:t>5</w:t>
            </w:r>
            <w:r w:rsidRPr="0051610A">
              <w:rPr>
                <w:rFonts w:ascii="標楷體" w:eastAsia="標楷體" w:hAnsi="標楷體" w:cs="Times New Roman" w:hint="eastAsia"/>
                <w:sz w:val="28"/>
                <w:szCs w:val="28"/>
              </w:rPr>
              <w:t>%；主要原因係民眾習慣將液化石油氣容器放置於室內，導致漏氣時液化石油氣容易蓄積，倘遇火源則易造成火災或氣爆。</w:t>
            </w:r>
          </w:p>
          <w:p w:rsidR="00F82D08" w:rsidRPr="0051610A" w:rsidRDefault="00F82D08" w:rsidP="00D408F3">
            <w:pPr>
              <w:tabs>
                <w:tab w:val="left" w:pos="720"/>
              </w:tabs>
              <w:spacing w:line="400" w:lineRule="exact"/>
              <w:ind w:left="560" w:hangingChars="200" w:hanging="560"/>
              <w:jc w:val="both"/>
              <w:rPr>
                <w:rFonts w:ascii="標楷體" w:eastAsia="標楷體" w:hAnsi="標楷體"/>
                <w:sz w:val="28"/>
                <w:szCs w:val="28"/>
              </w:rPr>
            </w:pPr>
            <w:r w:rsidRPr="0051610A">
              <w:rPr>
                <w:rFonts w:ascii="標楷體" w:eastAsia="標楷體" w:hAnsi="標楷體" w:cs="Times New Roman" w:hint="eastAsia"/>
                <w:sz w:val="28"/>
                <w:szCs w:val="28"/>
              </w:rPr>
              <w:t>二、另因既設建築物原設計時並未規劃容器置於屋外空間，為減</w:t>
            </w:r>
            <w:r w:rsidRPr="0051610A">
              <w:rPr>
                <w:rFonts w:ascii="標楷體" w:eastAsia="標楷體" w:hAnsi="標楷體" w:hint="eastAsia"/>
                <w:sz w:val="28"/>
                <w:szCs w:val="28"/>
              </w:rPr>
              <w:t>少對既有建築物之衝擊影響，本規定針對新建建築物予以規範；既有建築物部分則以宣</w:t>
            </w:r>
            <w:r w:rsidRPr="0051610A">
              <w:rPr>
                <w:rFonts w:ascii="標楷體" w:eastAsia="標楷體" w:hAnsi="標楷體" w:hint="eastAsia"/>
                <w:sz w:val="28"/>
                <w:szCs w:val="28"/>
              </w:rPr>
              <w:lastRenderedPageBreak/>
              <w:t>導方式鼓勵民眾將容器</w:t>
            </w:r>
            <w:proofErr w:type="gramStart"/>
            <w:r w:rsidRPr="0051610A">
              <w:rPr>
                <w:rFonts w:ascii="標楷體" w:eastAsia="標楷體" w:hAnsi="標楷體" w:hint="eastAsia"/>
                <w:sz w:val="28"/>
                <w:szCs w:val="28"/>
              </w:rPr>
              <w:t>移置屋外</w:t>
            </w:r>
            <w:proofErr w:type="gramEnd"/>
            <w:r w:rsidRPr="0051610A">
              <w:rPr>
                <w:rFonts w:ascii="標楷體" w:eastAsia="標楷體" w:hAnsi="標楷體" w:hint="eastAsia"/>
                <w:sz w:val="28"/>
                <w:szCs w:val="28"/>
              </w:rPr>
              <w:t>。</w:t>
            </w:r>
          </w:p>
        </w:tc>
      </w:tr>
      <w:tr w:rsidR="00F82D08" w:rsidRPr="00887F8E" w:rsidTr="00304E70">
        <w:trPr>
          <w:jc w:val="center"/>
        </w:trPr>
        <w:tc>
          <w:tcPr>
            <w:tcW w:w="421" w:type="dxa"/>
            <w:shd w:val="clear" w:color="auto" w:fill="auto"/>
          </w:tcPr>
          <w:p w:rsidR="00F82D08" w:rsidRPr="00887F8E" w:rsidRDefault="00F82D08" w:rsidP="003E3473">
            <w:pPr>
              <w:numPr>
                <w:ilvl w:val="0"/>
                <w:numId w:val="1"/>
              </w:numPr>
              <w:spacing w:line="360" w:lineRule="exact"/>
              <w:jc w:val="center"/>
              <w:rPr>
                <w:rFonts w:ascii="標楷體" w:eastAsia="標楷體" w:hAnsi="標楷體" w:cs="Times New Roman"/>
                <w:kern w:val="0"/>
                <w:sz w:val="26"/>
                <w:szCs w:val="26"/>
              </w:rPr>
            </w:pPr>
          </w:p>
        </w:tc>
        <w:tc>
          <w:tcPr>
            <w:tcW w:w="992" w:type="dxa"/>
            <w:shd w:val="clear" w:color="auto" w:fill="auto"/>
          </w:tcPr>
          <w:p w:rsidR="00F82D08" w:rsidRPr="0051610A" w:rsidRDefault="00F82D08" w:rsidP="00D408F3">
            <w:pPr>
              <w:snapToGrid w:val="0"/>
              <w:spacing w:line="400" w:lineRule="exact"/>
              <w:jc w:val="center"/>
              <w:rPr>
                <w:rFonts w:ascii="標楷體" w:eastAsia="標楷體" w:hAnsi="標楷體" w:cs="Times New Roman"/>
                <w:color w:val="000000" w:themeColor="text1"/>
                <w:sz w:val="28"/>
                <w:szCs w:val="28"/>
              </w:rPr>
            </w:pPr>
            <w:r w:rsidRPr="0051610A">
              <w:rPr>
                <w:rFonts w:ascii="標楷體" w:eastAsia="標楷體" w:hAnsi="標楷體" w:cs="Times New Roman" w:hint="eastAsia"/>
                <w:color w:val="000000" w:themeColor="text1"/>
                <w:sz w:val="28"/>
                <w:szCs w:val="28"/>
              </w:rPr>
              <w:t>移民署</w:t>
            </w:r>
          </w:p>
          <w:p w:rsidR="00F82D08" w:rsidRPr="0051610A" w:rsidRDefault="00F82D08" w:rsidP="00D408F3">
            <w:pPr>
              <w:spacing w:line="400" w:lineRule="exact"/>
              <w:jc w:val="center"/>
              <w:rPr>
                <w:rFonts w:ascii="標楷體" w:eastAsia="標楷體" w:hAnsi="標楷體" w:cs="Times New Roman"/>
                <w:kern w:val="0"/>
                <w:sz w:val="28"/>
                <w:szCs w:val="28"/>
              </w:rPr>
            </w:pPr>
          </w:p>
        </w:tc>
        <w:tc>
          <w:tcPr>
            <w:tcW w:w="2268" w:type="dxa"/>
            <w:shd w:val="clear" w:color="auto" w:fill="auto"/>
          </w:tcPr>
          <w:p w:rsidR="00F82D08" w:rsidRPr="0051610A" w:rsidRDefault="00F82D08" w:rsidP="00D408F3">
            <w:pPr>
              <w:adjustRightInd w:val="0"/>
              <w:snapToGrid w:val="0"/>
              <w:spacing w:line="400" w:lineRule="exact"/>
              <w:jc w:val="both"/>
              <w:rPr>
                <w:rFonts w:ascii="標楷體" w:eastAsia="標楷體" w:hAnsi="標楷體" w:cs="Times New Roman"/>
                <w:color w:val="000000" w:themeColor="text1"/>
                <w:sz w:val="28"/>
                <w:szCs w:val="28"/>
              </w:rPr>
            </w:pPr>
            <w:r w:rsidRPr="0051610A">
              <w:rPr>
                <w:rFonts w:ascii="標楷體" w:eastAsia="標楷體" w:hAnsi="標楷體" w:cs="Times New Roman"/>
                <w:color w:val="000000" w:themeColor="text1"/>
                <w:sz w:val="28"/>
                <w:szCs w:val="28"/>
              </w:rPr>
              <w:t>「</w:t>
            </w:r>
            <w:r w:rsidRPr="0051610A">
              <w:rPr>
                <w:rFonts w:ascii="標楷體" w:eastAsia="標楷體" w:hAnsi="標楷體" w:cs="Times New Roman" w:hint="eastAsia"/>
                <w:color w:val="000000" w:themeColor="text1"/>
                <w:sz w:val="28"/>
                <w:szCs w:val="28"/>
              </w:rPr>
              <w:t>外來人士在</w:t>
            </w:r>
            <w:proofErr w:type="gramStart"/>
            <w:r w:rsidRPr="0051610A">
              <w:rPr>
                <w:rFonts w:ascii="標楷體" w:eastAsia="標楷體" w:hAnsi="標楷體" w:cs="Times New Roman" w:hint="eastAsia"/>
                <w:color w:val="000000" w:themeColor="text1"/>
                <w:sz w:val="28"/>
                <w:szCs w:val="28"/>
              </w:rPr>
              <w:t>臺</w:t>
            </w:r>
            <w:proofErr w:type="gramEnd"/>
            <w:r w:rsidRPr="0051610A">
              <w:rPr>
                <w:rFonts w:ascii="標楷體" w:eastAsia="標楷體" w:hAnsi="標楷體" w:cs="Times New Roman" w:hint="eastAsia"/>
                <w:color w:val="000000" w:themeColor="text1"/>
                <w:sz w:val="28"/>
                <w:szCs w:val="28"/>
              </w:rPr>
              <w:t>生活諮詢服務熱線」改碼1990，於111年7月1日正式上線。</w:t>
            </w:r>
          </w:p>
        </w:tc>
        <w:tc>
          <w:tcPr>
            <w:tcW w:w="5386" w:type="dxa"/>
            <w:shd w:val="clear" w:color="auto" w:fill="auto"/>
          </w:tcPr>
          <w:p w:rsidR="00F82D08" w:rsidRPr="0051610A" w:rsidRDefault="00F82D08" w:rsidP="00D408F3">
            <w:pPr>
              <w:snapToGrid w:val="0"/>
              <w:spacing w:line="400" w:lineRule="exact"/>
              <w:jc w:val="both"/>
              <w:rPr>
                <w:rFonts w:ascii="標楷體" w:eastAsia="標楷體" w:hAnsi="標楷體" w:cs="Times New Roman"/>
                <w:color w:val="000000" w:themeColor="text1"/>
                <w:sz w:val="28"/>
                <w:szCs w:val="28"/>
              </w:rPr>
            </w:pPr>
            <w:r w:rsidRPr="0051610A">
              <w:rPr>
                <w:rFonts w:ascii="標楷體" w:eastAsia="標楷體" w:hAnsi="標楷體" w:cs="Times New Roman"/>
                <w:color w:val="000000" w:themeColor="text1"/>
                <w:sz w:val="28"/>
                <w:szCs w:val="28"/>
              </w:rPr>
              <w:t>「</w:t>
            </w:r>
            <w:r w:rsidRPr="0051610A">
              <w:rPr>
                <w:rFonts w:ascii="標楷體" w:eastAsia="標楷體" w:hAnsi="標楷體" w:cs="Times New Roman" w:hint="eastAsia"/>
                <w:color w:val="000000" w:themeColor="text1"/>
                <w:sz w:val="28"/>
                <w:szCs w:val="28"/>
              </w:rPr>
              <w:t>外來人士在</w:t>
            </w:r>
            <w:proofErr w:type="gramStart"/>
            <w:r w:rsidRPr="0051610A">
              <w:rPr>
                <w:rFonts w:ascii="標楷體" w:eastAsia="標楷體" w:hAnsi="標楷體" w:cs="Times New Roman" w:hint="eastAsia"/>
                <w:color w:val="000000" w:themeColor="text1"/>
                <w:sz w:val="28"/>
                <w:szCs w:val="28"/>
              </w:rPr>
              <w:t>臺</w:t>
            </w:r>
            <w:proofErr w:type="gramEnd"/>
            <w:r w:rsidRPr="0051610A">
              <w:rPr>
                <w:rFonts w:ascii="標楷體" w:eastAsia="標楷體" w:hAnsi="標楷體" w:cs="Times New Roman" w:hint="eastAsia"/>
                <w:color w:val="000000" w:themeColor="text1"/>
                <w:sz w:val="28"/>
                <w:szCs w:val="28"/>
              </w:rPr>
              <w:t>生活諮詢服務熱線」已自111年3月1日更改號碼為1990，原0800-024-111將自111年7月1日停用，統一由「1990馬上幫您」熱線繼續提供多語諮詢服務</w:t>
            </w:r>
            <w:r w:rsidRPr="0051610A">
              <w:rPr>
                <w:rFonts w:ascii="標楷體" w:eastAsia="標楷體" w:hAnsi="標楷體" w:cs="Times New Roman"/>
                <w:color w:val="000000" w:themeColor="text1"/>
                <w:sz w:val="28"/>
                <w:szCs w:val="28"/>
              </w:rPr>
              <w:t>。</w:t>
            </w:r>
          </w:p>
        </w:tc>
        <w:tc>
          <w:tcPr>
            <w:tcW w:w="5245" w:type="dxa"/>
            <w:shd w:val="clear" w:color="auto" w:fill="auto"/>
          </w:tcPr>
          <w:p w:rsidR="00F82D08" w:rsidRPr="0051610A" w:rsidRDefault="00F82D08" w:rsidP="00D408F3">
            <w:pPr>
              <w:tabs>
                <w:tab w:val="left" w:pos="297"/>
              </w:tabs>
              <w:snapToGrid w:val="0"/>
              <w:spacing w:line="400" w:lineRule="exact"/>
              <w:jc w:val="both"/>
              <w:rPr>
                <w:rFonts w:ascii="標楷體" w:eastAsia="標楷體" w:hAnsi="標楷體" w:cs="Times New Roman"/>
                <w:color w:val="000000" w:themeColor="text1"/>
                <w:sz w:val="28"/>
                <w:szCs w:val="28"/>
              </w:rPr>
            </w:pPr>
            <w:r w:rsidRPr="0051610A">
              <w:rPr>
                <w:rFonts w:ascii="標楷體" w:eastAsia="標楷體" w:hAnsi="標楷體" w:cs="Times New Roman" w:hint="eastAsia"/>
                <w:color w:val="000000" w:themeColor="text1"/>
                <w:sz w:val="28"/>
                <w:szCs w:val="28"/>
              </w:rPr>
              <w:t>藉由</w:t>
            </w:r>
            <w:proofErr w:type="gramStart"/>
            <w:r w:rsidRPr="0051610A">
              <w:rPr>
                <w:rFonts w:ascii="標楷體" w:eastAsia="標楷體" w:hAnsi="標楷體" w:cs="Times New Roman" w:hint="eastAsia"/>
                <w:color w:val="000000" w:themeColor="text1"/>
                <w:sz w:val="28"/>
                <w:szCs w:val="28"/>
              </w:rPr>
              <w:t>提供易撥易</w:t>
            </w:r>
            <w:proofErr w:type="gramEnd"/>
            <w:r w:rsidRPr="0051610A">
              <w:rPr>
                <w:rFonts w:ascii="標楷體" w:eastAsia="標楷體" w:hAnsi="標楷體" w:cs="Times New Roman" w:hint="eastAsia"/>
                <w:color w:val="000000" w:themeColor="text1"/>
                <w:sz w:val="28"/>
                <w:szCs w:val="28"/>
              </w:rPr>
              <w:t>記之4碼諮詢服務，為即將來</w:t>
            </w:r>
            <w:proofErr w:type="gramStart"/>
            <w:r w:rsidRPr="0051610A">
              <w:rPr>
                <w:rFonts w:ascii="標楷體" w:eastAsia="標楷體" w:hAnsi="標楷體" w:cs="Times New Roman" w:hint="eastAsia"/>
                <w:color w:val="000000" w:themeColor="text1"/>
                <w:sz w:val="28"/>
                <w:szCs w:val="28"/>
              </w:rPr>
              <w:t>臺</w:t>
            </w:r>
            <w:proofErr w:type="gramEnd"/>
            <w:r w:rsidRPr="0051610A">
              <w:rPr>
                <w:rFonts w:ascii="標楷體" w:eastAsia="標楷體" w:hAnsi="標楷體" w:cs="Times New Roman" w:hint="eastAsia"/>
                <w:color w:val="000000" w:themeColor="text1"/>
                <w:sz w:val="28"/>
                <w:szCs w:val="28"/>
              </w:rPr>
              <w:t>或已在</w:t>
            </w:r>
            <w:proofErr w:type="gramStart"/>
            <w:r w:rsidRPr="0051610A">
              <w:rPr>
                <w:rFonts w:ascii="標楷體" w:eastAsia="標楷體" w:hAnsi="標楷體" w:cs="Times New Roman" w:hint="eastAsia"/>
                <w:color w:val="000000" w:themeColor="text1"/>
                <w:sz w:val="28"/>
                <w:szCs w:val="28"/>
              </w:rPr>
              <w:t>臺</w:t>
            </w:r>
            <w:proofErr w:type="gramEnd"/>
            <w:r w:rsidRPr="0051610A">
              <w:rPr>
                <w:rFonts w:ascii="標楷體" w:eastAsia="標楷體" w:hAnsi="標楷體" w:cs="Times New Roman" w:hint="eastAsia"/>
                <w:color w:val="000000" w:themeColor="text1"/>
                <w:sz w:val="28"/>
                <w:szCs w:val="28"/>
              </w:rPr>
              <w:t>之外來人口提供即時最新且完整之多語生活諮詢專線，方便並吸引外來人士來</w:t>
            </w:r>
            <w:proofErr w:type="gramStart"/>
            <w:r w:rsidRPr="0051610A">
              <w:rPr>
                <w:rFonts w:ascii="標楷體" w:eastAsia="標楷體" w:hAnsi="標楷體" w:cs="Times New Roman" w:hint="eastAsia"/>
                <w:color w:val="000000" w:themeColor="text1"/>
                <w:sz w:val="28"/>
                <w:szCs w:val="28"/>
              </w:rPr>
              <w:t>臺</w:t>
            </w:r>
            <w:proofErr w:type="gramEnd"/>
            <w:r w:rsidRPr="0051610A">
              <w:rPr>
                <w:rFonts w:ascii="標楷體" w:eastAsia="標楷體" w:hAnsi="標楷體" w:cs="Times New Roman" w:hint="eastAsia"/>
                <w:color w:val="000000" w:themeColor="text1"/>
                <w:sz w:val="28"/>
                <w:szCs w:val="28"/>
              </w:rPr>
              <w:t>從事各項活動及居住，共創多元文化社會。</w:t>
            </w:r>
          </w:p>
        </w:tc>
      </w:tr>
      <w:tr w:rsidR="00D42C10" w:rsidRPr="00887F8E" w:rsidTr="00304E70">
        <w:trPr>
          <w:jc w:val="center"/>
        </w:trPr>
        <w:tc>
          <w:tcPr>
            <w:tcW w:w="421" w:type="dxa"/>
            <w:tcBorders>
              <w:bottom w:val="single" w:sz="4" w:space="0" w:color="auto"/>
            </w:tcBorders>
            <w:shd w:val="clear" w:color="auto" w:fill="auto"/>
          </w:tcPr>
          <w:p w:rsidR="00D42C10" w:rsidRPr="00887F8E" w:rsidRDefault="00D42C10" w:rsidP="003E3473">
            <w:pPr>
              <w:numPr>
                <w:ilvl w:val="0"/>
                <w:numId w:val="1"/>
              </w:numPr>
              <w:spacing w:line="360" w:lineRule="exact"/>
              <w:jc w:val="center"/>
              <w:rPr>
                <w:rFonts w:ascii="標楷體" w:eastAsia="標楷體" w:hAnsi="標楷體" w:cs="Times New Roman"/>
                <w:kern w:val="0"/>
                <w:sz w:val="26"/>
                <w:szCs w:val="26"/>
              </w:rPr>
            </w:pPr>
            <w:bookmarkStart w:id="0" w:name="_GoBack" w:colFirst="1" w:colLast="4"/>
          </w:p>
        </w:tc>
        <w:tc>
          <w:tcPr>
            <w:tcW w:w="992" w:type="dxa"/>
            <w:tcBorders>
              <w:bottom w:val="single" w:sz="4" w:space="0" w:color="auto"/>
            </w:tcBorders>
            <w:shd w:val="clear" w:color="auto" w:fill="auto"/>
          </w:tcPr>
          <w:p w:rsidR="00D42C10" w:rsidRPr="0051610A" w:rsidRDefault="00D42C10" w:rsidP="00D42C10">
            <w:pPr>
              <w:snapToGrid w:val="0"/>
              <w:spacing w:line="400" w:lineRule="exact"/>
              <w:jc w:val="center"/>
              <w:rPr>
                <w:rFonts w:ascii="標楷體" w:eastAsia="標楷體" w:hAnsi="標楷體" w:cs="Times New Roman"/>
                <w:color w:val="000000" w:themeColor="text1"/>
                <w:sz w:val="28"/>
                <w:szCs w:val="28"/>
              </w:rPr>
            </w:pPr>
            <w:r w:rsidRPr="0051610A">
              <w:rPr>
                <w:rFonts w:ascii="標楷體" w:eastAsia="標楷體" w:hAnsi="標楷體" w:cs="Times New Roman" w:hint="eastAsia"/>
                <w:color w:val="000000" w:themeColor="text1"/>
                <w:sz w:val="28"/>
                <w:szCs w:val="28"/>
              </w:rPr>
              <w:t>移民署</w:t>
            </w:r>
          </w:p>
          <w:p w:rsidR="00D42C10" w:rsidRPr="0051610A" w:rsidRDefault="00D42C10" w:rsidP="00D408F3">
            <w:pPr>
              <w:snapToGrid w:val="0"/>
              <w:spacing w:line="400" w:lineRule="exact"/>
              <w:jc w:val="center"/>
              <w:rPr>
                <w:rFonts w:ascii="標楷體" w:eastAsia="標楷體" w:hAnsi="標楷體" w:cs="Times New Roman"/>
                <w:color w:val="000000" w:themeColor="text1"/>
                <w:sz w:val="28"/>
                <w:szCs w:val="28"/>
              </w:rPr>
            </w:pPr>
          </w:p>
        </w:tc>
        <w:tc>
          <w:tcPr>
            <w:tcW w:w="2268" w:type="dxa"/>
            <w:tcBorders>
              <w:bottom w:val="single" w:sz="4" w:space="0" w:color="auto"/>
            </w:tcBorders>
            <w:shd w:val="clear" w:color="auto" w:fill="auto"/>
          </w:tcPr>
          <w:p w:rsidR="00D42C10" w:rsidRPr="0051610A" w:rsidRDefault="00D537F7" w:rsidP="00D408F3">
            <w:pPr>
              <w:adjustRightInd w:val="0"/>
              <w:snapToGrid w:val="0"/>
              <w:spacing w:line="400" w:lineRule="exact"/>
              <w:jc w:val="both"/>
              <w:rPr>
                <w:rFonts w:ascii="標楷體" w:eastAsia="標楷體" w:hAnsi="標楷體" w:cs="Times New Roman"/>
                <w:color w:val="000000" w:themeColor="text1"/>
                <w:sz w:val="28"/>
                <w:szCs w:val="28"/>
              </w:rPr>
            </w:pPr>
            <w:r w:rsidRPr="00D537F7">
              <w:rPr>
                <w:rFonts w:ascii="標楷體" w:eastAsia="標楷體" w:hAnsi="標楷體" w:cs="Times New Roman"/>
                <w:color w:val="000000" w:themeColor="text1"/>
                <w:sz w:val="28"/>
                <w:szCs w:val="28"/>
              </w:rPr>
              <w:t>「</w:t>
            </w:r>
            <w:r w:rsidRPr="00D537F7">
              <w:rPr>
                <w:rFonts w:ascii="標楷體" w:eastAsia="標楷體" w:hAnsi="標楷體" w:cs="Times New Roman" w:hint="eastAsia"/>
                <w:color w:val="000000" w:themeColor="text1"/>
                <w:sz w:val="28"/>
                <w:szCs w:val="28"/>
              </w:rPr>
              <w:t>外國專業人才及其</w:t>
            </w:r>
            <w:proofErr w:type="gramStart"/>
            <w:r w:rsidRPr="00D537F7">
              <w:rPr>
                <w:rFonts w:ascii="標楷體" w:eastAsia="標楷體" w:hAnsi="標楷體" w:cs="Times New Roman" w:hint="eastAsia"/>
                <w:color w:val="000000" w:themeColor="text1"/>
                <w:sz w:val="28"/>
                <w:szCs w:val="28"/>
              </w:rPr>
              <w:t>親屬線上申辦</w:t>
            </w:r>
            <w:proofErr w:type="gramEnd"/>
            <w:r w:rsidRPr="00D537F7">
              <w:rPr>
                <w:rFonts w:ascii="標楷體" w:eastAsia="標楷體" w:hAnsi="標楷體" w:cs="Times New Roman" w:hint="eastAsia"/>
                <w:color w:val="000000" w:themeColor="text1"/>
                <w:sz w:val="28"/>
                <w:szCs w:val="28"/>
              </w:rPr>
              <w:t>系統」正式於111年7月1日上線</w:t>
            </w:r>
          </w:p>
        </w:tc>
        <w:tc>
          <w:tcPr>
            <w:tcW w:w="5386" w:type="dxa"/>
            <w:tcBorders>
              <w:bottom w:val="single" w:sz="4" w:space="0" w:color="auto"/>
            </w:tcBorders>
            <w:shd w:val="clear" w:color="auto" w:fill="auto"/>
          </w:tcPr>
          <w:p w:rsidR="00D42C10" w:rsidRPr="0051610A" w:rsidRDefault="00D537F7" w:rsidP="005D45BD">
            <w:pPr>
              <w:adjustRightInd w:val="0"/>
              <w:snapToGrid w:val="0"/>
              <w:spacing w:line="400" w:lineRule="exact"/>
              <w:jc w:val="both"/>
              <w:rPr>
                <w:rFonts w:ascii="標楷體" w:eastAsia="標楷體" w:hAnsi="標楷體" w:cs="Times New Roman"/>
                <w:color w:val="000000" w:themeColor="text1"/>
                <w:sz w:val="28"/>
                <w:szCs w:val="28"/>
              </w:rPr>
            </w:pPr>
            <w:r w:rsidRPr="00D537F7">
              <w:rPr>
                <w:rFonts w:ascii="標楷體" w:eastAsia="標楷體" w:hAnsi="標楷體" w:cs="Times New Roman" w:hint="eastAsia"/>
                <w:color w:val="000000" w:themeColor="text1"/>
                <w:sz w:val="28"/>
                <w:szCs w:val="28"/>
              </w:rPr>
              <w:t>為持續營造友善外國人居留措施，推動已取得勞動部聘僱許可之外國專業人才</w:t>
            </w:r>
            <w:r w:rsidR="005D45BD">
              <w:rPr>
                <w:rFonts w:ascii="標楷體" w:eastAsia="標楷體" w:hAnsi="標楷體" w:cs="Times New Roman" w:hint="eastAsia"/>
                <w:color w:val="000000" w:themeColor="text1"/>
                <w:sz w:val="28"/>
                <w:szCs w:val="28"/>
              </w:rPr>
              <w:t>，</w:t>
            </w:r>
            <w:r w:rsidRPr="00D537F7">
              <w:rPr>
                <w:rFonts w:ascii="標楷體" w:eastAsia="標楷體" w:hAnsi="標楷體" w:cs="Times New Roman" w:hint="eastAsia"/>
                <w:color w:val="000000" w:themeColor="text1"/>
                <w:sz w:val="28"/>
                <w:szCs w:val="28"/>
              </w:rPr>
              <w:t>先行試辦</w:t>
            </w:r>
            <w:r w:rsidR="005D45BD" w:rsidRPr="00D537F7">
              <w:rPr>
                <w:rFonts w:ascii="標楷體" w:eastAsia="標楷體" w:hAnsi="標楷體" w:cs="Times New Roman"/>
                <w:color w:val="000000" w:themeColor="text1"/>
                <w:sz w:val="28"/>
                <w:szCs w:val="28"/>
              </w:rPr>
              <w:t>「</w:t>
            </w:r>
            <w:r w:rsidR="005D45BD" w:rsidRPr="00D537F7">
              <w:rPr>
                <w:rFonts w:ascii="標楷體" w:eastAsia="標楷體" w:hAnsi="標楷體" w:cs="Times New Roman" w:hint="eastAsia"/>
                <w:color w:val="000000" w:themeColor="text1"/>
                <w:sz w:val="28"/>
                <w:szCs w:val="28"/>
              </w:rPr>
              <w:t>外國專業人才及其</w:t>
            </w:r>
            <w:proofErr w:type="gramStart"/>
            <w:r w:rsidR="005D45BD" w:rsidRPr="00D537F7">
              <w:rPr>
                <w:rFonts w:ascii="標楷體" w:eastAsia="標楷體" w:hAnsi="標楷體" w:cs="Times New Roman" w:hint="eastAsia"/>
                <w:color w:val="000000" w:themeColor="text1"/>
                <w:sz w:val="28"/>
                <w:szCs w:val="28"/>
              </w:rPr>
              <w:t>親屬線上申辦</w:t>
            </w:r>
            <w:proofErr w:type="gramEnd"/>
            <w:r w:rsidR="005D45BD" w:rsidRPr="00D537F7">
              <w:rPr>
                <w:rFonts w:ascii="標楷體" w:eastAsia="標楷體" w:hAnsi="標楷體" w:cs="Times New Roman" w:hint="eastAsia"/>
                <w:color w:val="000000" w:themeColor="text1"/>
                <w:sz w:val="28"/>
                <w:szCs w:val="28"/>
              </w:rPr>
              <w:t>系統」</w:t>
            </w:r>
            <w:r w:rsidRPr="00D537F7">
              <w:rPr>
                <w:rFonts w:ascii="標楷體" w:eastAsia="標楷體" w:hAnsi="標楷體" w:cs="Times New Roman" w:hint="eastAsia"/>
                <w:color w:val="000000" w:themeColor="text1"/>
                <w:sz w:val="28"/>
                <w:szCs w:val="28"/>
              </w:rPr>
              <w:t>，並視辦理成效，再評估擴及教育部、中央研究院、科技部新竹科學園區管理局及經濟部加工出口區管理處等機關之目的事業主管對象。</w:t>
            </w:r>
          </w:p>
        </w:tc>
        <w:tc>
          <w:tcPr>
            <w:tcW w:w="5245" w:type="dxa"/>
            <w:tcBorders>
              <w:bottom w:val="single" w:sz="4" w:space="0" w:color="auto"/>
            </w:tcBorders>
            <w:shd w:val="clear" w:color="auto" w:fill="auto"/>
          </w:tcPr>
          <w:p w:rsidR="00D42C10" w:rsidRPr="00D537F7" w:rsidRDefault="002612A5" w:rsidP="002612A5">
            <w:pPr>
              <w:adjustRightInd w:val="0"/>
              <w:snapToGrid w:val="0"/>
              <w:spacing w:line="400" w:lineRule="exact"/>
              <w:jc w:val="both"/>
              <w:rPr>
                <w:rFonts w:ascii="標楷體" w:eastAsia="標楷體" w:hAnsi="標楷體" w:cs="Times New Roman"/>
                <w:color w:val="000000" w:themeColor="text1"/>
                <w:sz w:val="28"/>
                <w:szCs w:val="28"/>
              </w:rPr>
            </w:pPr>
            <w:r w:rsidRPr="005D45BD">
              <w:rPr>
                <w:rFonts w:ascii="標楷體" w:eastAsia="標楷體" w:hAnsi="標楷體" w:cs="Times New Roman" w:hint="eastAsia"/>
                <w:color w:val="000000" w:themeColor="text1"/>
                <w:sz w:val="28"/>
                <w:szCs w:val="28"/>
              </w:rPr>
              <w:t>外僑居留證</w:t>
            </w:r>
            <w:r w:rsidR="00D537F7" w:rsidRPr="005D45BD">
              <w:rPr>
                <w:rFonts w:ascii="標楷體" w:eastAsia="標楷體" w:hAnsi="標楷體" w:cs="Times New Roman" w:hint="eastAsia"/>
                <w:color w:val="000000" w:themeColor="text1"/>
                <w:sz w:val="28"/>
                <w:szCs w:val="28"/>
              </w:rPr>
              <w:t>除</w:t>
            </w:r>
            <w:proofErr w:type="gramStart"/>
            <w:r w:rsidR="00D537F7" w:rsidRPr="005D45BD">
              <w:rPr>
                <w:rFonts w:ascii="標楷體" w:eastAsia="標楷體" w:hAnsi="標楷體" w:cs="Times New Roman" w:hint="eastAsia"/>
                <w:color w:val="000000" w:themeColor="text1"/>
                <w:sz w:val="28"/>
                <w:szCs w:val="28"/>
              </w:rPr>
              <w:t>現行臨</w:t>
            </w:r>
            <w:proofErr w:type="gramEnd"/>
            <w:r w:rsidR="00D537F7" w:rsidRPr="005D45BD">
              <w:rPr>
                <w:rFonts w:ascii="標楷體" w:eastAsia="標楷體" w:hAnsi="標楷體" w:cs="Times New Roman" w:hint="eastAsia"/>
                <w:color w:val="000000" w:themeColor="text1"/>
                <w:sz w:val="28"/>
                <w:szCs w:val="28"/>
              </w:rPr>
              <w:t>櫃申請的方式</w:t>
            </w:r>
            <w:r>
              <w:rPr>
                <w:rFonts w:ascii="標楷體" w:eastAsia="標楷體" w:hAnsi="標楷體" w:cs="Times New Roman" w:hint="eastAsia"/>
                <w:color w:val="000000" w:themeColor="text1"/>
                <w:sz w:val="28"/>
                <w:szCs w:val="28"/>
              </w:rPr>
              <w:t>外</w:t>
            </w:r>
            <w:r w:rsidR="00D537F7" w:rsidRPr="005D45BD">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這次</w:t>
            </w:r>
            <w:proofErr w:type="gramStart"/>
            <w:r w:rsidR="00D537F7" w:rsidRPr="005D45BD">
              <w:rPr>
                <w:rFonts w:ascii="標楷體" w:eastAsia="標楷體" w:hAnsi="標楷體" w:cs="Times New Roman" w:hint="eastAsia"/>
                <w:color w:val="000000" w:themeColor="text1"/>
                <w:sz w:val="28"/>
                <w:szCs w:val="28"/>
              </w:rPr>
              <w:t>新增線上申辦</w:t>
            </w:r>
            <w:proofErr w:type="gramEnd"/>
            <w:r w:rsidR="00D537F7" w:rsidRPr="005D45BD">
              <w:rPr>
                <w:rFonts w:ascii="標楷體" w:eastAsia="標楷體" w:hAnsi="標楷體" w:cs="Times New Roman" w:hint="eastAsia"/>
                <w:color w:val="000000" w:themeColor="text1"/>
                <w:sz w:val="28"/>
                <w:szCs w:val="28"/>
              </w:rPr>
              <w:t>服務，一天24小時及例假日皆可辦理。</w:t>
            </w:r>
            <w:proofErr w:type="gramStart"/>
            <w:r w:rsidR="00D537F7" w:rsidRPr="005D45BD">
              <w:rPr>
                <w:rFonts w:ascii="標楷體" w:eastAsia="標楷體" w:hAnsi="標楷體" w:cs="Times New Roman" w:hint="eastAsia"/>
                <w:color w:val="000000" w:themeColor="text1"/>
                <w:sz w:val="28"/>
                <w:szCs w:val="28"/>
              </w:rPr>
              <w:t>此外，因應疫情期間</w:t>
            </w:r>
            <w:r>
              <w:rPr>
                <w:rFonts w:ascii="標楷體" w:eastAsia="標楷體" w:hAnsi="標楷體" w:cs="Times New Roman" w:hint="eastAsia"/>
                <w:color w:val="000000" w:themeColor="text1"/>
                <w:sz w:val="28"/>
                <w:szCs w:val="28"/>
              </w:rPr>
              <w:t>，</w:t>
            </w:r>
            <w:proofErr w:type="gramEnd"/>
            <w:r w:rsidR="00D537F7" w:rsidRPr="005D45BD">
              <w:rPr>
                <w:rFonts w:ascii="標楷體" w:eastAsia="標楷體" w:hAnsi="標楷體" w:cs="Times New Roman" w:hint="eastAsia"/>
                <w:color w:val="000000" w:themeColor="text1"/>
                <w:sz w:val="28"/>
                <w:szCs w:val="28"/>
              </w:rPr>
              <w:t>剛入境的外國專業人才及其親屬現階段須隔離檢疫，為減少人流移動及配合防疫政策，在檢疫</w:t>
            </w:r>
            <w:proofErr w:type="gramStart"/>
            <w:r w:rsidR="00D537F7" w:rsidRPr="005D45BD">
              <w:rPr>
                <w:rFonts w:ascii="標楷體" w:eastAsia="標楷體" w:hAnsi="標楷體" w:cs="Times New Roman" w:hint="eastAsia"/>
                <w:color w:val="000000" w:themeColor="text1"/>
                <w:sz w:val="28"/>
                <w:szCs w:val="28"/>
              </w:rPr>
              <w:t>期間，</w:t>
            </w:r>
            <w:proofErr w:type="gramEnd"/>
            <w:r>
              <w:rPr>
                <w:rFonts w:ascii="標楷體" w:eastAsia="標楷體" w:hAnsi="標楷體" w:cs="Times New Roman" w:hint="eastAsia"/>
                <w:color w:val="000000" w:themeColor="text1"/>
                <w:sz w:val="28"/>
                <w:szCs w:val="28"/>
              </w:rPr>
              <w:t>他們</w:t>
            </w:r>
            <w:r w:rsidR="00D537F7" w:rsidRPr="005D45BD">
              <w:rPr>
                <w:rFonts w:ascii="標楷體" w:eastAsia="標楷體" w:hAnsi="標楷體" w:cs="Times New Roman" w:hint="eastAsia"/>
                <w:color w:val="000000" w:themeColor="text1"/>
                <w:sz w:val="28"/>
                <w:szCs w:val="28"/>
              </w:rPr>
              <w:t>就可以使用線上系統</w:t>
            </w:r>
            <w:r w:rsidRPr="005D45BD">
              <w:rPr>
                <w:rFonts w:ascii="標楷體" w:eastAsia="標楷體" w:hAnsi="標楷體" w:cs="Times New Roman" w:hint="eastAsia"/>
                <w:color w:val="000000" w:themeColor="text1"/>
                <w:sz w:val="28"/>
                <w:szCs w:val="28"/>
              </w:rPr>
              <w:t>申辦</w:t>
            </w:r>
            <w:r w:rsidR="00D537F7" w:rsidRPr="005D45BD">
              <w:rPr>
                <w:rFonts w:ascii="標楷體" w:eastAsia="標楷體" w:hAnsi="標楷體" w:cs="Times New Roman" w:hint="eastAsia"/>
                <w:color w:val="000000" w:themeColor="text1"/>
                <w:sz w:val="28"/>
                <w:szCs w:val="28"/>
              </w:rPr>
              <w:t>外僑居留證，方便又快速。</w:t>
            </w:r>
          </w:p>
        </w:tc>
      </w:tr>
      <w:bookmarkEnd w:id="0"/>
    </w:tbl>
    <w:p w:rsidR="00F421EF" w:rsidRDefault="00F421EF"/>
    <w:sectPr w:rsidR="00F421EF" w:rsidSect="00DE66BA">
      <w:footerReference w:type="default" r:id="rId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DB6" w:rsidRDefault="005C7DB6" w:rsidP="00FF50A8">
      <w:r>
        <w:separator/>
      </w:r>
    </w:p>
  </w:endnote>
  <w:endnote w:type="continuationSeparator" w:id="0">
    <w:p w:rsidR="005C7DB6" w:rsidRDefault="005C7DB6" w:rsidP="00FF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826911"/>
      <w:docPartObj>
        <w:docPartGallery w:val="Page Numbers (Bottom of Page)"/>
        <w:docPartUnique/>
      </w:docPartObj>
    </w:sdtPr>
    <w:sdtEndPr/>
    <w:sdtContent>
      <w:p w:rsidR="001A56AC" w:rsidRDefault="001A56AC">
        <w:pPr>
          <w:pStyle w:val="a7"/>
          <w:jc w:val="center"/>
        </w:pPr>
        <w:r>
          <w:fldChar w:fldCharType="begin"/>
        </w:r>
        <w:r>
          <w:instrText>PAGE   \* MERGEFORMAT</w:instrText>
        </w:r>
        <w:r>
          <w:fldChar w:fldCharType="separate"/>
        </w:r>
        <w:r w:rsidR="005D45BD" w:rsidRPr="005D45BD">
          <w:rPr>
            <w:noProof/>
            <w:lang w:val="zh-TW"/>
          </w:rPr>
          <w:t>4</w:t>
        </w:r>
        <w:r>
          <w:fldChar w:fldCharType="end"/>
        </w:r>
      </w:p>
    </w:sdtContent>
  </w:sdt>
  <w:p w:rsidR="001A56AC" w:rsidRDefault="001A56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DB6" w:rsidRDefault="005C7DB6" w:rsidP="00FF50A8">
      <w:r>
        <w:separator/>
      </w:r>
    </w:p>
  </w:footnote>
  <w:footnote w:type="continuationSeparator" w:id="0">
    <w:p w:rsidR="005C7DB6" w:rsidRDefault="005C7DB6" w:rsidP="00FF5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309CA"/>
    <w:multiLevelType w:val="hybridMultilevel"/>
    <w:tmpl w:val="1554B636"/>
    <w:lvl w:ilvl="0" w:tplc="AD62F36A">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30925"/>
    <w:multiLevelType w:val="hybridMultilevel"/>
    <w:tmpl w:val="7D5CD4B2"/>
    <w:lvl w:ilvl="0" w:tplc="0F4A00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5162C"/>
    <w:multiLevelType w:val="hybridMultilevel"/>
    <w:tmpl w:val="BE928B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330015"/>
    <w:multiLevelType w:val="hybridMultilevel"/>
    <w:tmpl w:val="2B3AA8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9E6560"/>
    <w:multiLevelType w:val="hybridMultilevel"/>
    <w:tmpl w:val="BE928B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C10B60"/>
    <w:multiLevelType w:val="hybridMultilevel"/>
    <w:tmpl w:val="9836C26A"/>
    <w:lvl w:ilvl="0" w:tplc="B11AB08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263766"/>
    <w:multiLevelType w:val="hybridMultilevel"/>
    <w:tmpl w:val="F12CDBE6"/>
    <w:lvl w:ilvl="0" w:tplc="BAF6EEF8">
      <w:start w:val="1"/>
      <w:numFmt w:val="decimal"/>
      <w:lvlText w:val="(%1)"/>
      <w:lvlJc w:val="left"/>
      <w:pPr>
        <w:ind w:left="574" w:hanging="480"/>
      </w:pPr>
      <w:rPr>
        <w:rFonts w:hint="eastAsia"/>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7" w15:restartNumberingAfterBreak="0">
    <w:nsid w:val="5A151443"/>
    <w:multiLevelType w:val="hybridMultilevel"/>
    <w:tmpl w:val="09160AF2"/>
    <w:lvl w:ilvl="0" w:tplc="048A64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BD87F87"/>
    <w:multiLevelType w:val="hybridMultilevel"/>
    <w:tmpl w:val="59BE5068"/>
    <w:lvl w:ilvl="0" w:tplc="048A64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0653C4"/>
    <w:multiLevelType w:val="hybridMultilevel"/>
    <w:tmpl w:val="5E344E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6B53FC"/>
    <w:multiLevelType w:val="hybridMultilevel"/>
    <w:tmpl w:val="43104D0A"/>
    <w:lvl w:ilvl="0" w:tplc="94C013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7"/>
  </w:num>
  <w:num w:numId="4">
    <w:abstractNumId w:val="3"/>
  </w:num>
  <w:num w:numId="5">
    <w:abstractNumId w:val="8"/>
  </w:num>
  <w:num w:numId="6">
    <w:abstractNumId w:val="0"/>
  </w:num>
  <w:num w:numId="7">
    <w:abstractNumId w:val="6"/>
  </w:num>
  <w:num w:numId="8">
    <w:abstractNumId w:val="9"/>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3B4"/>
    <w:rsid w:val="000072BB"/>
    <w:rsid w:val="000223ED"/>
    <w:rsid w:val="000E5D4A"/>
    <w:rsid w:val="0010412A"/>
    <w:rsid w:val="0014296B"/>
    <w:rsid w:val="001A56AC"/>
    <w:rsid w:val="00235086"/>
    <w:rsid w:val="002612A5"/>
    <w:rsid w:val="002749F1"/>
    <w:rsid w:val="002C0734"/>
    <w:rsid w:val="00304E70"/>
    <w:rsid w:val="0032086B"/>
    <w:rsid w:val="00341C1C"/>
    <w:rsid w:val="003E3473"/>
    <w:rsid w:val="00405092"/>
    <w:rsid w:val="00416593"/>
    <w:rsid w:val="00442286"/>
    <w:rsid w:val="004D4420"/>
    <w:rsid w:val="004E454F"/>
    <w:rsid w:val="00513BF9"/>
    <w:rsid w:val="0051610A"/>
    <w:rsid w:val="00526A27"/>
    <w:rsid w:val="005274EC"/>
    <w:rsid w:val="005C7DB6"/>
    <w:rsid w:val="005D45BD"/>
    <w:rsid w:val="005F5D39"/>
    <w:rsid w:val="00607C00"/>
    <w:rsid w:val="00675ABA"/>
    <w:rsid w:val="00696F7C"/>
    <w:rsid w:val="007149E5"/>
    <w:rsid w:val="00716494"/>
    <w:rsid w:val="0072057F"/>
    <w:rsid w:val="00770539"/>
    <w:rsid w:val="007822F0"/>
    <w:rsid w:val="00783E60"/>
    <w:rsid w:val="007A4ACA"/>
    <w:rsid w:val="007B6DB7"/>
    <w:rsid w:val="0080272D"/>
    <w:rsid w:val="00840A81"/>
    <w:rsid w:val="008A0EAB"/>
    <w:rsid w:val="008A1F4B"/>
    <w:rsid w:val="008A38C1"/>
    <w:rsid w:val="008B4E69"/>
    <w:rsid w:val="008B7B69"/>
    <w:rsid w:val="008D6448"/>
    <w:rsid w:val="00980DE0"/>
    <w:rsid w:val="009826E6"/>
    <w:rsid w:val="009B03B4"/>
    <w:rsid w:val="009B33E7"/>
    <w:rsid w:val="009E5218"/>
    <w:rsid w:val="00A33D2C"/>
    <w:rsid w:val="00A72BE5"/>
    <w:rsid w:val="00A96174"/>
    <w:rsid w:val="00AB21F7"/>
    <w:rsid w:val="00AE13ED"/>
    <w:rsid w:val="00AE3BD6"/>
    <w:rsid w:val="00B063CA"/>
    <w:rsid w:val="00B24CEA"/>
    <w:rsid w:val="00B37260"/>
    <w:rsid w:val="00BC5663"/>
    <w:rsid w:val="00C40F21"/>
    <w:rsid w:val="00CC4CDD"/>
    <w:rsid w:val="00CC6CD4"/>
    <w:rsid w:val="00CE4974"/>
    <w:rsid w:val="00CE6E77"/>
    <w:rsid w:val="00CF5AEC"/>
    <w:rsid w:val="00D16034"/>
    <w:rsid w:val="00D408F3"/>
    <w:rsid w:val="00D42C10"/>
    <w:rsid w:val="00D537F7"/>
    <w:rsid w:val="00DE66BA"/>
    <w:rsid w:val="00DF3709"/>
    <w:rsid w:val="00EA77FD"/>
    <w:rsid w:val="00EB4822"/>
    <w:rsid w:val="00F421EF"/>
    <w:rsid w:val="00F63AAC"/>
    <w:rsid w:val="00F82D08"/>
    <w:rsid w:val="00F837D9"/>
    <w:rsid w:val="00FB1EE7"/>
    <w:rsid w:val="00FE7863"/>
    <w:rsid w:val="00FF50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0579B"/>
  <w15:chartTrackingRefBased/>
  <w15:docId w15:val="{0F23B146-271C-4287-A545-07B478CD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03B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B03B4"/>
    <w:pPr>
      <w:ind w:leftChars="200" w:left="480"/>
    </w:pPr>
    <w:rPr>
      <w:rFonts w:ascii="Times New Roman" w:eastAsia="新細明體" w:hAnsi="Times New Roman" w:cs="Times New Roman"/>
      <w:szCs w:val="24"/>
    </w:rPr>
  </w:style>
  <w:style w:type="character" w:customStyle="1" w:styleId="a4">
    <w:name w:val="清單段落 字元"/>
    <w:link w:val="a3"/>
    <w:locked/>
    <w:rsid w:val="009B03B4"/>
    <w:rPr>
      <w:rFonts w:ascii="Times New Roman" w:eastAsia="新細明體" w:hAnsi="Times New Roman" w:cs="Times New Roman"/>
      <w:szCs w:val="24"/>
    </w:rPr>
  </w:style>
  <w:style w:type="paragraph" w:styleId="a5">
    <w:name w:val="header"/>
    <w:basedOn w:val="a"/>
    <w:link w:val="a6"/>
    <w:uiPriority w:val="99"/>
    <w:unhideWhenUsed/>
    <w:rsid w:val="00FF50A8"/>
    <w:pPr>
      <w:tabs>
        <w:tab w:val="center" w:pos="4153"/>
        <w:tab w:val="right" w:pos="8306"/>
      </w:tabs>
      <w:snapToGrid w:val="0"/>
    </w:pPr>
    <w:rPr>
      <w:sz w:val="20"/>
      <w:szCs w:val="20"/>
    </w:rPr>
  </w:style>
  <w:style w:type="character" w:customStyle="1" w:styleId="a6">
    <w:name w:val="頁首 字元"/>
    <w:basedOn w:val="a0"/>
    <w:link w:val="a5"/>
    <w:uiPriority w:val="99"/>
    <w:rsid w:val="00FF50A8"/>
    <w:rPr>
      <w:sz w:val="20"/>
      <w:szCs w:val="20"/>
    </w:rPr>
  </w:style>
  <w:style w:type="paragraph" w:styleId="a7">
    <w:name w:val="footer"/>
    <w:basedOn w:val="a"/>
    <w:link w:val="a8"/>
    <w:uiPriority w:val="99"/>
    <w:unhideWhenUsed/>
    <w:rsid w:val="00FF50A8"/>
    <w:pPr>
      <w:tabs>
        <w:tab w:val="center" w:pos="4153"/>
        <w:tab w:val="right" w:pos="8306"/>
      </w:tabs>
      <w:snapToGrid w:val="0"/>
    </w:pPr>
    <w:rPr>
      <w:sz w:val="20"/>
      <w:szCs w:val="20"/>
    </w:rPr>
  </w:style>
  <w:style w:type="character" w:customStyle="1" w:styleId="a8">
    <w:name w:val="頁尾 字元"/>
    <w:basedOn w:val="a0"/>
    <w:link w:val="a7"/>
    <w:uiPriority w:val="99"/>
    <w:rsid w:val="00FF50A8"/>
    <w:rPr>
      <w:sz w:val="20"/>
      <w:szCs w:val="20"/>
    </w:rPr>
  </w:style>
  <w:style w:type="paragraph" w:styleId="a9">
    <w:name w:val="Balloon Text"/>
    <w:basedOn w:val="a"/>
    <w:link w:val="aa"/>
    <w:uiPriority w:val="99"/>
    <w:semiHidden/>
    <w:unhideWhenUsed/>
    <w:rsid w:val="0051610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1610A"/>
    <w:rPr>
      <w:rFonts w:asciiTheme="majorHAnsi" w:eastAsiaTheme="majorEastAsia" w:hAnsiTheme="majorHAnsi" w:cstheme="majorBidi"/>
      <w:sz w:val="18"/>
      <w:szCs w:val="18"/>
    </w:rPr>
  </w:style>
  <w:style w:type="paragraph" w:styleId="ab">
    <w:name w:val="Body Text Indent"/>
    <w:basedOn w:val="a"/>
    <w:link w:val="ac"/>
    <w:rsid w:val="00D537F7"/>
    <w:pPr>
      <w:spacing w:after="120"/>
      <w:ind w:leftChars="200" w:left="480"/>
    </w:pPr>
    <w:rPr>
      <w:rFonts w:ascii="Times New Roman" w:eastAsia="新細明體" w:hAnsi="Times New Roman" w:cs="Times New Roman"/>
      <w:szCs w:val="24"/>
    </w:rPr>
  </w:style>
  <w:style w:type="character" w:customStyle="1" w:styleId="ac">
    <w:name w:val="本文縮排 字元"/>
    <w:basedOn w:val="a0"/>
    <w:link w:val="ab"/>
    <w:rsid w:val="00D537F7"/>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F7D2A-30B4-44FC-A39D-2A4290BF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翁淑娟</dc:creator>
  <cp:keywords/>
  <dc:description/>
  <cp:lastModifiedBy>楊雅婷</cp:lastModifiedBy>
  <cp:revision>2</cp:revision>
  <cp:lastPrinted>2022-06-24T01:59:00Z</cp:lastPrinted>
  <dcterms:created xsi:type="dcterms:W3CDTF">2022-06-24T03:55:00Z</dcterms:created>
  <dcterms:modified xsi:type="dcterms:W3CDTF">2022-06-24T03:55:00Z</dcterms:modified>
</cp:coreProperties>
</file>