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E5519" w:rsidRPr="00C10D26" w:rsidRDefault="00E91BA8" w:rsidP="009F1691">
      <w:pPr>
        <w:spacing w:afterLines="50" w:after="120" w:line="520" w:lineRule="exact"/>
        <w:jc w:val="center"/>
        <w:rPr>
          <w:rFonts w:eastAsia="標楷體"/>
          <w:b/>
          <w:sz w:val="36"/>
        </w:rPr>
      </w:pPr>
      <w:bookmarkStart w:id="0" w:name="OLE_LINK5"/>
      <w:r w:rsidRPr="00C10D26">
        <w:rPr>
          <w:rFonts w:eastAsia="標楷體"/>
          <w:b/>
          <w:sz w:val="36"/>
        </w:rPr>
        <w:t>1</w:t>
      </w:r>
      <w:r w:rsidR="009F0F1E" w:rsidRPr="00C10D26">
        <w:rPr>
          <w:rFonts w:eastAsia="標楷體"/>
          <w:b/>
          <w:sz w:val="36"/>
        </w:rPr>
        <w:t>1</w:t>
      </w:r>
      <w:r w:rsidR="00D67F5B">
        <w:rPr>
          <w:rFonts w:eastAsia="標楷體" w:hint="eastAsia"/>
          <w:b/>
          <w:sz w:val="36"/>
        </w:rPr>
        <w:t>1</w:t>
      </w:r>
      <w:r w:rsidR="00DE5519" w:rsidRPr="00C10D26">
        <w:rPr>
          <w:rFonts w:eastAsia="標楷體"/>
          <w:b/>
          <w:sz w:val="36"/>
        </w:rPr>
        <w:t>年特定死因除外簡易生命表提要分析</w:t>
      </w:r>
      <w:bookmarkEnd w:id="0"/>
    </w:p>
    <w:p w:rsidR="00B07A89" w:rsidRPr="00C10D26" w:rsidRDefault="00B07A89" w:rsidP="009F1691">
      <w:pPr>
        <w:spacing w:afterLines="50" w:after="120" w:line="480" w:lineRule="exact"/>
        <w:jc w:val="center"/>
        <w:outlineLvl w:val="0"/>
        <w:rPr>
          <w:rFonts w:eastAsia="標楷體"/>
          <w:b/>
          <w:sz w:val="32"/>
          <w:szCs w:val="28"/>
        </w:rPr>
      </w:pPr>
      <w:r w:rsidRPr="00C10D26">
        <w:rPr>
          <w:rFonts w:eastAsia="標楷體" w:hint="eastAsia"/>
          <w:b/>
          <w:sz w:val="32"/>
          <w:szCs w:val="28"/>
        </w:rPr>
        <w:t>壹、</w:t>
      </w:r>
      <w:r w:rsidRPr="00AE3F3F">
        <w:rPr>
          <w:rFonts w:eastAsia="標楷體" w:hint="eastAsia"/>
          <w:b/>
          <w:sz w:val="32"/>
          <w:szCs w:val="32"/>
        </w:rPr>
        <w:t>前言</w:t>
      </w:r>
    </w:p>
    <w:p w:rsidR="00B07A89" w:rsidRPr="00C10D26" w:rsidRDefault="00920206" w:rsidP="009F1691">
      <w:pPr>
        <w:pStyle w:val="aa"/>
        <w:adjustRightInd/>
        <w:snapToGrid w:val="0"/>
        <w:spacing w:afterLines="50" w:after="120" w:line="480" w:lineRule="exact"/>
        <w:ind w:firstLineChars="202" w:firstLine="566"/>
        <w:jc w:val="both"/>
        <w:textAlignment w:val="auto"/>
        <w:rPr>
          <w:rFonts w:eastAsia="標楷體"/>
          <w:sz w:val="28"/>
          <w:szCs w:val="28"/>
        </w:rPr>
      </w:pPr>
      <w:r w:rsidRPr="00C10D26">
        <w:rPr>
          <w:rFonts w:eastAsia="標楷體"/>
          <w:sz w:val="28"/>
          <w:szCs w:val="28"/>
        </w:rPr>
        <w:t>特定死因除外簡易生命表，乃</w:t>
      </w:r>
      <w:r w:rsidR="00DE5519" w:rsidRPr="00C10D26">
        <w:rPr>
          <w:rFonts w:eastAsia="標楷體"/>
          <w:sz w:val="28"/>
          <w:szCs w:val="28"/>
        </w:rPr>
        <w:t>剔除某特定死因死亡人數後，</w:t>
      </w:r>
      <w:proofErr w:type="gramStart"/>
      <w:r w:rsidR="00DE5519" w:rsidRPr="00C10D26">
        <w:rPr>
          <w:rFonts w:eastAsia="標楷體"/>
          <w:sz w:val="28"/>
          <w:szCs w:val="28"/>
        </w:rPr>
        <w:t>所編算之</w:t>
      </w:r>
      <w:proofErr w:type="gramEnd"/>
      <w:r w:rsidR="00DE5519" w:rsidRPr="00C10D26">
        <w:rPr>
          <w:rFonts w:eastAsia="標楷體"/>
          <w:sz w:val="28"/>
          <w:szCs w:val="28"/>
        </w:rPr>
        <w:t>簡易生命表。</w:t>
      </w:r>
      <w:r w:rsidR="00DE5519" w:rsidRPr="00F6618F">
        <w:rPr>
          <w:rFonts w:eastAsia="標楷體"/>
          <w:kern w:val="2"/>
          <w:sz w:val="28"/>
          <w:szCs w:val="24"/>
        </w:rPr>
        <w:t>一般而言</w:t>
      </w:r>
      <w:r w:rsidR="00DE5519" w:rsidRPr="00C10D26">
        <w:rPr>
          <w:rFonts w:eastAsia="標楷體"/>
          <w:sz w:val="28"/>
          <w:szCs w:val="28"/>
        </w:rPr>
        <w:t>，特定死因</w:t>
      </w:r>
      <w:r w:rsidR="00DE5519" w:rsidRPr="00AE3F3F">
        <w:rPr>
          <w:rFonts w:eastAsia="標楷體"/>
          <w:kern w:val="2"/>
          <w:sz w:val="28"/>
          <w:szCs w:val="24"/>
        </w:rPr>
        <w:t>除外</w:t>
      </w:r>
      <w:r w:rsidR="00DE5519" w:rsidRPr="00C10D26">
        <w:rPr>
          <w:rFonts w:eastAsia="標楷體"/>
          <w:sz w:val="28"/>
          <w:szCs w:val="28"/>
        </w:rPr>
        <w:t>簡易生命表之年齡別死亡機率較一般簡易生命表為低</w:t>
      </w:r>
      <w:r w:rsidRPr="00C10D26">
        <w:rPr>
          <w:rFonts w:eastAsia="標楷體"/>
          <w:sz w:val="28"/>
          <w:szCs w:val="28"/>
        </w:rPr>
        <w:t>，相對</w:t>
      </w:r>
      <w:r w:rsidR="00DD67DE" w:rsidRPr="00C10D26">
        <w:rPr>
          <w:rFonts w:eastAsia="標楷體"/>
          <w:sz w:val="28"/>
          <w:szCs w:val="28"/>
        </w:rPr>
        <w:t>其</w:t>
      </w:r>
      <w:r w:rsidRPr="00C10D26">
        <w:rPr>
          <w:rFonts w:eastAsia="標楷體"/>
          <w:sz w:val="28"/>
          <w:szCs w:val="28"/>
        </w:rPr>
        <w:t>年齡別平均</w:t>
      </w:r>
      <w:proofErr w:type="gramStart"/>
      <w:r w:rsidRPr="00C10D26">
        <w:rPr>
          <w:rFonts w:eastAsia="標楷體"/>
          <w:sz w:val="28"/>
          <w:szCs w:val="28"/>
        </w:rPr>
        <w:t>餘命會</w:t>
      </w:r>
      <w:proofErr w:type="gramEnd"/>
      <w:r w:rsidRPr="00C10D26">
        <w:rPr>
          <w:rFonts w:eastAsia="標楷體"/>
          <w:sz w:val="28"/>
          <w:szCs w:val="28"/>
        </w:rPr>
        <w:t>較一般簡易生命表為高。通常可就二者間死亡機率</w:t>
      </w:r>
      <w:r w:rsidR="00DD67DE" w:rsidRPr="00C10D26">
        <w:rPr>
          <w:rFonts w:eastAsia="標楷體"/>
          <w:sz w:val="28"/>
          <w:szCs w:val="28"/>
        </w:rPr>
        <w:t>或</w:t>
      </w:r>
      <w:proofErr w:type="gramStart"/>
      <w:r w:rsidR="002443D8" w:rsidRPr="00C10D26">
        <w:rPr>
          <w:rFonts w:eastAsia="標楷體"/>
          <w:sz w:val="28"/>
          <w:szCs w:val="28"/>
        </w:rPr>
        <w:t>平均餘命之</w:t>
      </w:r>
      <w:proofErr w:type="gramEnd"/>
      <w:r w:rsidR="002443D8" w:rsidRPr="00C10D26">
        <w:rPr>
          <w:rFonts w:eastAsia="標楷體"/>
          <w:sz w:val="28"/>
          <w:szCs w:val="28"/>
        </w:rPr>
        <w:t>差</w:t>
      </w:r>
      <w:r w:rsidR="002443D8" w:rsidRPr="00C10D26">
        <w:rPr>
          <w:rFonts w:eastAsia="標楷體" w:hint="eastAsia"/>
          <w:sz w:val="28"/>
          <w:szCs w:val="28"/>
        </w:rPr>
        <w:t>距</w:t>
      </w:r>
      <w:r w:rsidR="00DE5519" w:rsidRPr="00C10D26">
        <w:rPr>
          <w:rFonts w:eastAsia="標楷體"/>
          <w:sz w:val="28"/>
          <w:szCs w:val="28"/>
        </w:rPr>
        <w:t>，作為觀察某類死因對全體人口在死亡機率、</w:t>
      </w:r>
      <w:proofErr w:type="gramStart"/>
      <w:r w:rsidR="00DE5519" w:rsidRPr="00C10D26">
        <w:rPr>
          <w:rFonts w:eastAsia="標楷體"/>
          <w:sz w:val="28"/>
          <w:szCs w:val="28"/>
        </w:rPr>
        <w:t>平均餘命</w:t>
      </w:r>
      <w:proofErr w:type="gramEnd"/>
      <w:r w:rsidR="00DE5519" w:rsidRPr="00C10D26">
        <w:rPr>
          <w:rFonts w:eastAsia="標楷體"/>
          <w:sz w:val="28"/>
          <w:szCs w:val="28"/>
        </w:rPr>
        <w:t>的影響程度。本部依據</w:t>
      </w:r>
      <w:r w:rsidR="009475BD" w:rsidRPr="00C10D26">
        <w:rPr>
          <w:rFonts w:eastAsia="標楷體"/>
          <w:sz w:val="28"/>
          <w:szCs w:val="28"/>
        </w:rPr>
        <w:t>衛生福利部</w:t>
      </w:r>
      <w:r w:rsidR="00E91BA8" w:rsidRPr="00C10D26">
        <w:rPr>
          <w:rFonts w:eastAsia="標楷體"/>
          <w:sz w:val="28"/>
          <w:szCs w:val="28"/>
        </w:rPr>
        <w:t>1</w:t>
      </w:r>
      <w:r w:rsidR="009F0F1E" w:rsidRPr="00C10D26">
        <w:rPr>
          <w:rFonts w:eastAsia="標楷體"/>
          <w:sz w:val="28"/>
          <w:szCs w:val="28"/>
        </w:rPr>
        <w:t>1</w:t>
      </w:r>
      <w:r w:rsidR="00D67F5B">
        <w:rPr>
          <w:rFonts w:eastAsia="標楷體" w:hint="eastAsia"/>
          <w:sz w:val="28"/>
          <w:szCs w:val="28"/>
        </w:rPr>
        <w:t>1</w:t>
      </w:r>
      <w:r w:rsidR="00DE5519" w:rsidRPr="00C10D26">
        <w:rPr>
          <w:rFonts w:eastAsia="標楷體"/>
          <w:sz w:val="28"/>
          <w:szCs w:val="28"/>
        </w:rPr>
        <w:t>年國人十大死因死亡人數，</w:t>
      </w:r>
      <w:proofErr w:type="gramStart"/>
      <w:r w:rsidR="00DE5519" w:rsidRPr="00C10D26">
        <w:rPr>
          <w:rFonts w:eastAsia="標楷體"/>
          <w:sz w:val="28"/>
          <w:szCs w:val="28"/>
        </w:rPr>
        <w:t>編算我國</w:t>
      </w:r>
      <w:proofErr w:type="gramEnd"/>
      <w:r w:rsidR="00DE5519" w:rsidRPr="00C10D26">
        <w:rPr>
          <w:rFonts w:eastAsia="標楷體"/>
          <w:sz w:val="28"/>
          <w:szCs w:val="28"/>
        </w:rPr>
        <w:t>前十大死因除外簡易生命表，並按</w:t>
      </w:r>
      <w:r w:rsidR="00560DBB" w:rsidRPr="00C10D26">
        <w:rPr>
          <w:rFonts w:eastAsia="標楷體"/>
          <w:sz w:val="28"/>
          <w:szCs w:val="28"/>
        </w:rPr>
        <w:t>全體</w:t>
      </w:r>
      <w:r w:rsidR="00DE5519" w:rsidRPr="00C10D26">
        <w:rPr>
          <w:rFonts w:eastAsia="標楷體"/>
          <w:sz w:val="28"/>
          <w:szCs w:val="28"/>
        </w:rPr>
        <w:t>、男性及女性</w:t>
      </w:r>
      <w:proofErr w:type="gramStart"/>
      <w:r w:rsidR="00DE5519" w:rsidRPr="00C10D26">
        <w:rPr>
          <w:rFonts w:eastAsia="標楷體"/>
          <w:sz w:val="28"/>
          <w:szCs w:val="28"/>
        </w:rPr>
        <w:t>分別編</w:t>
      </w:r>
      <w:proofErr w:type="gramEnd"/>
      <w:r w:rsidR="00DE5519" w:rsidRPr="00C10D26">
        <w:rPr>
          <w:rFonts w:eastAsia="標楷體"/>
          <w:sz w:val="28"/>
          <w:szCs w:val="28"/>
        </w:rPr>
        <w:t>算。</w:t>
      </w:r>
    </w:p>
    <w:p w:rsidR="00B07A89" w:rsidRPr="00C10D26" w:rsidRDefault="00B07A89" w:rsidP="009F1691">
      <w:pPr>
        <w:spacing w:afterLines="50" w:after="120" w:line="480" w:lineRule="exact"/>
        <w:jc w:val="center"/>
        <w:outlineLvl w:val="0"/>
        <w:rPr>
          <w:rFonts w:eastAsia="標楷體"/>
          <w:b/>
          <w:sz w:val="32"/>
          <w:szCs w:val="28"/>
        </w:rPr>
      </w:pPr>
      <w:r w:rsidRPr="00C10D26">
        <w:rPr>
          <w:rFonts w:eastAsia="標楷體" w:hint="eastAsia"/>
          <w:b/>
          <w:sz w:val="32"/>
          <w:szCs w:val="28"/>
        </w:rPr>
        <w:t>貳、</w:t>
      </w:r>
      <w:r w:rsidRPr="00C10D26">
        <w:rPr>
          <w:rFonts w:eastAsia="標楷體"/>
          <w:b/>
          <w:sz w:val="32"/>
          <w:szCs w:val="28"/>
        </w:rPr>
        <w:t>重要結果摘要分析</w:t>
      </w:r>
    </w:p>
    <w:p w:rsidR="00DE5519" w:rsidRPr="00AE3F3F" w:rsidRDefault="000B3B91" w:rsidP="009F1691">
      <w:pPr>
        <w:pStyle w:val="ae"/>
        <w:numPr>
          <w:ilvl w:val="0"/>
          <w:numId w:val="33"/>
        </w:numPr>
        <w:spacing w:afterLines="50" w:after="120" w:line="480" w:lineRule="exact"/>
        <w:ind w:leftChars="0" w:left="567" w:hanging="567"/>
        <w:jc w:val="both"/>
        <w:outlineLvl w:val="1"/>
        <w:rPr>
          <w:rFonts w:eastAsia="標楷體"/>
          <w:b/>
          <w:sz w:val="28"/>
          <w:szCs w:val="28"/>
        </w:rPr>
      </w:pPr>
      <w:r w:rsidRPr="00AE3F3F">
        <w:rPr>
          <w:rFonts w:eastAsia="標楷體"/>
          <w:b/>
          <w:sz w:val="28"/>
          <w:szCs w:val="28"/>
        </w:rPr>
        <w:t>1</w:t>
      </w:r>
      <w:r w:rsidR="009F0F1E" w:rsidRPr="00AE3F3F">
        <w:rPr>
          <w:rFonts w:eastAsia="標楷體"/>
          <w:b/>
          <w:sz w:val="28"/>
          <w:szCs w:val="28"/>
        </w:rPr>
        <w:t>1</w:t>
      </w:r>
      <w:r w:rsidR="00F34788" w:rsidRPr="00AE3F3F">
        <w:rPr>
          <w:rFonts w:eastAsia="標楷體"/>
          <w:b/>
          <w:sz w:val="28"/>
          <w:szCs w:val="28"/>
        </w:rPr>
        <w:t>1</w:t>
      </w:r>
      <w:r w:rsidR="00DE5519" w:rsidRPr="00AE3F3F">
        <w:rPr>
          <w:rFonts w:eastAsia="標楷體"/>
          <w:b/>
          <w:sz w:val="28"/>
          <w:szCs w:val="28"/>
        </w:rPr>
        <w:t>年國人主要前十大死因之變動</w:t>
      </w:r>
    </w:p>
    <w:p w:rsidR="00321364" w:rsidRDefault="000B3B91" w:rsidP="009F1691">
      <w:pPr>
        <w:pStyle w:val="20"/>
        <w:numPr>
          <w:ilvl w:val="0"/>
          <w:numId w:val="34"/>
        </w:numPr>
        <w:spacing w:afterLines="50" w:line="480" w:lineRule="exact"/>
        <w:ind w:leftChars="0" w:left="567" w:hanging="567"/>
        <w:jc w:val="both"/>
        <w:outlineLvl w:val="2"/>
        <w:rPr>
          <w:rFonts w:eastAsia="標楷體"/>
          <w:bCs/>
          <w:sz w:val="28"/>
          <w:szCs w:val="28"/>
        </w:rPr>
      </w:pPr>
      <w:r w:rsidRPr="008E7AB2">
        <w:rPr>
          <w:rFonts w:eastAsia="標楷體"/>
          <w:bCs/>
          <w:sz w:val="28"/>
          <w:szCs w:val="28"/>
        </w:rPr>
        <w:t>1</w:t>
      </w:r>
      <w:r w:rsidR="00CC08E6" w:rsidRPr="008E7AB2">
        <w:rPr>
          <w:rFonts w:eastAsia="標楷體"/>
          <w:bCs/>
          <w:sz w:val="28"/>
          <w:szCs w:val="28"/>
        </w:rPr>
        <w:t>1</w:t>
      </w:r>
      <w:r w:rsidR="00F34788" w:rsidRPr="008E7AB2">
        <w:rPr>
          <w:rFonts w:eastAsia="標楷體"/>
          <w:bCs/>
          <w:sz w:val="28"/>
          <w:szCs w:val="28"/>
        </w:rPr>
        <w:t>1</w:t>
      </w:r>
      <w:r w:rsidR="00DE5519" w:rsidRPr="008E7AB2">
        <w:rPr>
          <w:rFonts w:eastAsia="標楷體"/>
          <w:bCs/>
          <w:sz w:val="28"/>
          <w:szCs w:val="28"/>
        </w:rPr>
        <w:t>年</w:t>
      </w:r>
      <w:r w:rsidR="0089775D" w:rsidRPr="008E7AB2">
        <w:rPr>
          <w:rFonts w:eastAsia="標楷體"/>
          <w:bCs/>
          <w:sz w:val="28"/>
          <w:szCs w:val="28"/>
        </w:rPr>
        <w:t>國人</w:t>
      </w:r>
      <w:r w:rsidR="00DE5519" w:rsidRPr="008E7AB2">
        <w:rPr>
          <w:rFonts w:eastAsia="標楷體"/>
          <w:bCs/>
          <w:sz w:val="28"/>
          <w:szCs w:val="28"/>
        </w:rPr>
        <w:t>前十大</w:t>
      </w:r>
      <w:r w:rsidR="00DE5519" w:rsidRPr="008E7AB2">
        <w:rPr>
          <w:rFonts w:eastAsia="標楷體"/>
          <w:sz w:val="28"/>
          <w:szCs w:val="28"/>
        </w:rPr>
        <w:t>死因</w:t>
      </w:r>
      <w:r w:rsidR="00DE5519" w:rsidRPr="008E7AB2">
        <w:rPr>
          <w:rFonts w:eastAsia="標楷體"/>
          <w:bCs/>
          <w:sz w:val="28"/>
          <w:szCs w:val="28"/>
        </w:rPr>
        <w:t>依序為</w:t>
      </w:r>
      <w:r w:rsidR="00DE5519" w:rsidRPr="008E7AB2">
        <w:rPr>
          <w:rFonts w:eastAsia="標楷體"/>
          <w:bCs/>
          <w:sz w:val="28"/>
          <w:szCs w:val="28"/>
        </w:rPr>
        <w:t>(1)</w:t>
      </w:r>
      <w:r w:rsidR="00DE5519" w:rsidRPr="008E7AB2">
        <w:rPr>
          <w:rFonts w:eastAsia="標楷體"/>
          <w:bCs/>
          <w:sz w:val="28"/>
          <w:szCs w:val="28"/>
        </w:rPr>
        <w:t>惡性腫瘤、</w:t>
      </w:r>
      <w:r w:rsidR="00DE5519" w:rsidRPr="008E7AB2">
        <w:rPr>
          <w:rFonts w:eastAsia="標楷體"/>
          <w:bCs/>
          <w:sz w:val="28"/>
          <w:szCs w:val="28"/>
        </w:rPr>
        <w:t>(2)</w:t>
      </w:r>
      <w:r w:rsidR="00521EB0" w:rsidRPr="008E7AB2">
        <w:rPr>
          <w:rFonts w:eastAsia="標楷體"/>
          <w:bCs/>
          <w:sz w:val="28"/>
          <w:szCs w:val="28"/>
        </w:rPr>
        <w:t>心臟疾病</w:t>
      </w:r>
      <w:r w:rsidR="00DE5519" w:rsidRPr="008E7AB2">
        <w:rPr>
          <w:rFonts w:eastAsia="標楷體"/>
          <w:bCs/>
          <w:sz w:val="28"/>
          <w:szCs w:val="28"/>
        </w:rPr>
        <w:t>、</w:t>
      </w:r>
      <w:r w:rsidR="00F34788" w:rsidRPr="008E7AB2">
        <w:rPr>
          <w:rFonts w:eastAsia="標楷體"/>
          <w:bCs/>
          <w:sz w:val="28"/>
          <w:szCs w:val="28"/>
        </w:rPr>
        <w:t>(3)</w:t>
      </w:r>
      <w:r w:rsidR="00F34788" w:rsidRPr="008E7AB2">
        <w:rPr>
          <w:rFonts w:eastAsia="標楷體" w:hint="eastAsia"/>
          <w:bCs/>
          <w:sz w:val="28"/>
          <w:szCs w:val="28"/>
        </w:rPr>
        <w:t>嚴重特殊傳染性肺炎</w:t>
      </w:r>
      <w:r w:rsidR="00967252" w:rsidRPr="008E7AB2">
        <w:rPr>
          <w:rFonts w:eastAsia="標楷體" w:hint="eastAsia"/>
          <w:bCs/>
          <w:sz w:val="28"/>
          <w:szCs w:val="28"/>
        </w:rPr>
        <w:t>（</w:t>
      </w:r>
      <w:r w:rsidR="00315810" w:rsidRPr="008E7AB2">
        <w:rPr>
          <w:rFonts w:eastAsia="標楷體" w:hint="eastAsia"/>
          <w:bCs/>
          <w:sz w:val="28"/>
        </w:rPr>
        <w:t>COVID-19</w:t>
      </w:r>
      <w:r w:rsidR="00745B4B" w:rsidRPr="008E7AB2">
        <w:rPr>
          <w:rFonts w:eastAsia="標楷體" w:hint="eastAsia"/>
          <w:bCs/>
          <w:sz w:val="28"/>
          <w:szCs w:val="28"/>
        </w:rPr>
        <w:t>）</w:t>
      </w:r>
      <w:r w:rsidR="00F34788" w:rsidRPr="008E7AB2">
        <w:rPr>
          <w:rFonts w:eastAsia="標楷體" w:hint="eastAsia"/>
          <w:bCs/>
          <w:sz w:val="28"/>
          <w:szCs w:val="28"/>
        </w:rPr>
        <w:t>、</w:t>
      </w:r>
      <w:r w:rsidR="00DE5519" w:rsidRPr="008E7AB2">
        <w:rPr>
          <w:rFonts w:eastAsia="標楷體"/>
          <w:bCs/>
          <w:sz w:val="28"/>
          <w:szCs w:val="28"/>
        </w:rPr>
        <w:t>(</w:t>
      </w:r>
      <w:r w:rsidR="00F34788" w:rsidRPr="008E7AB2">
        <w:rPr>
          <w:rFonts w:eastAsia="標楷體"/>
          <w:bCs/>
          <w:sz w:val="28"/>
          <w:szCs w:val="28"/>
        </w:rPr>
        <w:t>4</w:t>
      </w:r>
      <w:r w:rsidR="00DE5519" w:rsidRPr="008E7AB2">
        <w:rPr>
          <w:rFonts w:eastAsia="標楷體"/>
          <w:bCs/>
          <w:sz w:val="28"/>
          <w:szCs w:val="28"/>
        </w:rPr>
        <w:t>)</w:t>
      </w:r>
      <w:r w:rsidR="002905D5" w:rsidRPr="008E7AB2">
        <w:rPr>
          <w:rFonts w:eastAsia="標楷體"/>
          <w:bCs/>
          <w:sz w:val="28"/>
          <w:szCs w:val="28"/>
        </w:rPr>
        <w:t>肺炎</w:t>
      </w:r>
      <w:r w:rsidR="00DE5519" w:rsidRPr="008E7AB2">
        <w:rPr>
          <w:rFonts w:eastAsia="標楷體"/>
          <w:bCs/>
          <w:sz w:val="28"/>
          <w:szCs w:val="28"/>
        </w:rPr>
        <w:t>、</w:t>
      </w:r>
      <w:r w:rsidR="00DE5519" w:rsidRPr="008E7AB2">
        <w:rPr>
          <w:rFonts w:eastAsia="標楷體"/>
          <w:bCs/>
          <w:sz w:val="28"/>
          <w:szCs w:val="28"/>
        </w:rPr>
        <w:t>(</w:t>
      </w:r>
      <w:r w:rsidR="00C95560" w:rsidRPr="008E7AB2">
        <w:rPr>
          <w:rFonts w:eastAsia="標楷體" w:hint="eastAsia"/>
          <w:bCs/>
          <w:sz w:val="28"/>
          <w:szCs w:val="28"/>
        </w:rPr>
        <w:t>5</w:t>
      </w:r>
      <w:r w:rsidR="00DE5519" w:rsidRPr="008E7AB2">
        <w:rPr>
          <w:rFonts w:eastAsia="標楷體"/>
          <w:bCs/>
          <w:sz w:val="28"/>
          <w:szCs w:val="28"/>
        </w:rPr>
        <w:t>)</w:t>
      </w:r>
      <w:r w:rsidR="002905D5" w:rsidRPr="008E7AB2">
        <w:rPr>
          <w:rFonts w:eastAsia="標楷體"/>
          <w:bCs/>
          <w:sz w:val="28"/>
          <w:szCs w:val="28"/>
        </w:rPr>
        <w:t>腦血管疾病</w:t>
      </w:r>
      <w:r w:rsidR="00B65BB7" w:rsidRPr="008E7AB2">
        <w:rPr>
          <w:rFonts w:eastAsia="標楷體"/>
          <w:bCs/>
          <w:sz w:val="28"/>
          <w:szCs w:val="28"/>
        </w:rPr>
        <w:t>、</w:t>
      </w:r>
      <w:r w:rsidR="00DE5519" w:rsidRPr="008E7AB2">
        <w:rPr>
          <w:rFonts w:eastAsia="標楷體"/>
          <w:bCs/>
          <w:sz w:val="28"/>
          <w:szCs w:val="28"/>
        </w:rPr>
        <w:t>(</w:t>
      </w:r>
      <w:r w:rsidR="00C95560" w:rsidRPr="008E7AB2">
        <w:rPr>
          <w:rFonts w:eastAsia="標楷體"/>
          <w:bCs/>
          <w:sz w:val="28"/>
          <w:szCs w:val="28"/>
        </w:rPr>
        <w:t>6</w:t>
      </w:r>
      <w:r w:rsidR="00DE5519" w:rsidRPr="008E7AB2">
        <w:rPr>
          <w:rFonts w:eastAsia="標楷體"/>
          <w:bCs/>
          <w:sz w:val="28"/>
          <w:szCs w:val="28"/>
        </w:rPr>
        <w:t>)</w:t>
      </w:r>
      <w:r w:rsidR="00B65BB7" w:rsidRPr="008E7AB2">
        <w:rPr>
          <w:rFonts w:eastAsia="標楷體"/>
          <w:bCs/>
          <w:sz w:val="28"/>
          <w:szCs w:val="28"/>
        </w:rPr>
        <w:t>糖尿病</w:t>
      </w:r>
      <w:r w:rsidR="002478C9" w:rsidRPr="008E7AB2">
        <w:rPr>
          <w:rFonts w:eastAsia="標楷體"/>
          <w:bCs/>
          <w:sz w:val="28"/>
          <w:szCs w:val="28"/>
        </w:rPr>
        <w:t>、</w:t>
      </w:r>
      <w:bookmarkStart w:id="1" w:name="_Hlk114214792"/>
      <w:r w:rsidR="00DE5519" w:rsidRPr="008E7AB2">
        <w:rPr>
          <w:rFonts w:eastAsia="標楷體"/>
          <w:bCs/>
          <w:sz w:val="28"/>
          <w:szCs w:val="28"/>
        </w:rPr>
        <w:t>(</w:t>
      </w:r>
      <w:r w:rsidR="00C95560" w:rsidRPr="008E7AB2">
        <w:rPr>
          <w:rFonts w:eastAsia="標楷體"/>
          <w:bCs/>
          <w:sz w:val="28"/>
          <w:szCs w:val="28"/>
        </w:rPr>
        <w:t>7</w:t>
      </w:r>
      <w:r w:rsidR="00DE5519" w:rsidRPr="008E7AB2">
        <w:rPr>
          <w:rFonts w:eastAsia="標楷體"/>
          <w:bCs/>
          <w:sz w:val="28"/>
          <w:szCs w:val="28"/>
        </w:rPr>
        <w:t>)</w:t>
      </w:r>
      <w:r w:rsidR="009F0F1E" w:rsidRPr="008E7AB2">
        <w:rPr>
          <w:rFonts w:eastAsia="標楷體"/>
          <w:bCs/>
          <w:sz w:val="28"/>
          <w:szCs w:val="28"/>
        </w:rPr>
        <w:t>高血壓</w:t>
      </w:r>
      <w:bookmarkStart w:id="2" w:name="OLE_LINK3"/>
      <w:r w:rsidR="009F0F1E" w:rsidRPr="008E7AB2">
        <w:rPr>
          <w:rFonts w:eastAsia="標楷體"/>
          <w:bCs/>
          <w:sz w:val="28"/>
          <w:szCs w:val="28"/>
        </w:rPr>
        <w:t>性疾病</w:t>
      </w:r>
      <w:bookmarkEnd w:id="2"/>
      <w:r w:rsidR="00DE5519" w:rsidRPr="008E7AB2">
        <w:rPr>
          <w:rFonts w:eastAsia="標楷體"/>
          <w:bCs/>
          <w:sz w:val="28"/>
          <w:szCs w:val="28"/>
        </w:rPr>
        <w:t>、</w:t>
      </w:r>
      <w:r w:rsidR="00DE5519" w:rsidRPr="008E7AB2">
        <w:rPr>
          <w:rFonts w:eastAsia="標楷體"/>
          <w:bCs/>
          <w:sz w:val="28"/>
          <w:szCs w:val="28"/>
        </w:rPr>
        <w:t>(</w:t>
      </w:r>
      <w:r w:rsidR="00C95560" w:rsidRPr="008E7AB2">
        <w:rPr>
          <w:rFonts w:eastAsia="標楷體"/>
          <w:bCs/>
          <w:sz w:val="28"/>
          <w:szCs w:val="28"/>
        </w:rPr>
        <w:t>8</w:t>
      </w:r>
      <w:r w:rsidR="00DE5519" w:rsidRPr="008E7AB2">
        <w:rPr>
          <w:rFonts w:eastAsia="標楷體"/>
          <w:bCs/>
          <w:sz w:val="28"/>
          <w:szCs w:val="28"/>
        </w:rPr>
        <w:t>)</w:t>
      </w:r>
      <w:bookmarkStart w:id="3" w:name="_Hlk114125703"/>
      <w:r w:rsidR="009F0F1E" w:rsidRPr="008E7AB2">
        <w:rPr>
          <w:rFonts w:eastAsia="標楷體"/>
          <w:bCs/>
          <w:sz w:val="28"/>
          <w:szCs w:val="28"/>
        </w:rPr>
        <w:t>事故傷害</w:t>
      </w:r>
      <w:bookmarkEnd w:id="1"/>
      <w:bookmarkEnd w:id="3"/>
      <w:r w:rsidR="00DE5519" w:rsidRPr="008E7AB2">
        <w:rPr>
          <w:rFonts w:eastAsia="標楷體"/>
          <w:bCs/>
          <w:sz w:val="28"/>
          <w:szCs w:val="28"/>
        </w:rPr>
        <w:t>、</w:t>
      </w:r>
      <w:r w:rsidR="00DE5519" w:rsidRPr="008E7AB2">
        <w:rPr>
          <w:rFonts w:eastAsia="標楷體"/>
          <w:bCs/>
          <w:sz w:val="28"/>
          <w:szCs w:val="28"/>
        </w:rPr>
        <w:t>(</w:t>
      </w:r>
      <w:r w:rsidR="00C95560" w:rsidRPr="008E7AB2">
        <w:rPr>
          <w:rFonts w:eastAsia="標楷體"/>
          <w:bCs/>
          <w:sz w:val="28"/>
          <w:szCs w:val="28"/>
        </w:rPr>
        <w:t>9</w:t>
      </w:r>
      <w:r w:rsidR="00DE5519" w:rsidRPr="008E7AB2">
        <w:rPr>
          <w:rFonts w:eastAsia="標楷體"/>
          <w:bCs/>
          <w:sz w:val="28"/>
          <w:szCs w:val="28"/>
        </w:rPr>
        <w:t>)</w:t>
      </w:r>
      <w:r w:rsidR="00E75308" w:rsidRPr="008E7AB2">
        <w:rPr>
          <w:rFonts w:eastAsia="標楷體"/>
          <w:bCs/>
          <w:sz w:val="28"/>
          <w:szCs w:val="28"/>
        </w:rPr>
        <w:t>慢性下呼吸道疾病</w:t>
      </w:r>
      <w:r w:rsidR="00DE5519" w:rsidRPr="008E7AB2">
        <w:rPr>
          <w:rFonts w:eastAsia="標楷體"/>
          <w:bCs/>
          <w:sz w:val="28"/>
          <w:szCs w:val="28"/>
        </w:rPr>
        <w:t>、</w:t>
      </w:r>
      <w:r w:rsidR="00DE5519" w:rsidRPr="008E7AB2">
        <w:rPr>
          <w:rFonts w:eastAsia="標楷體"/>
          <w:bCs/>
          <w:sz w:val="28"/>
          <w:szCs w:val="28"/>
        </w:rPr>
        <w:t>(</w:t>
      </w:r>
      <w:r w:rsidR="00C95560" w:rsidRPr="008E7AB2">
        <w:rPr>
          <w:rFonts w:eastAsia="標楷體"/>
          <w:bCs/>
          <w:sz w:val="28"/>
          <w:szCs w:val="28"/>
        </w:rPr>
        <w:t>10</w:t>
      </w:r>
      <w:r w:rsidR="00DE5519" w:rsidRPr="008E7AB2">
        <w:rPr>
          <w:rFonts w:eastAsia="標楷體"/>
          <w:bCs/>
          <w:sz w:val="28"/>
          <w:szCs w:val="28"/>
        </w:rPr>
        <w:t>)</w:t>
      </w:r>
      <w:r w:rsidR="00560DBB" w:rsidRPr="008E7AB2">
        <w:rPr>
          <w:rFonts w:eastAsia="標楷體"/>
          <w:bCs/>
          <w:sz w:val="28"/>
          <w:szCs w:val="28"/>
        </w:rPr>
        <w:t>腎炎、腎病症候群及腎病變</w:t>
      </w:r>
      <w:r w:rsidR="00321364">
        <w:rPr>
          <w:rFonts w:eastAsia="標楷體" w:hint="eastAsia"/>
          <w:bCs/>
          <w:sz w:val="28"/>
          <w:szCs w:val="28"/>
        </w:rPr>
        <w:t>（</w:t>
      </w:r>
      <w:r w:rsidR="00321364" w:rsidRPr="008E7AB2">
        <w:rPr>
          <w:rFonts w:eastAsia="標楷體"/>
          <w:bCs/>
          <w:sz w:val="28"/>
          <w:szCs w:val="28"/>
        </w:rPr>
        <w:t>詳表</w:t>
      </w:r>
      <w:r w:rsidR="00321364" w:rsidRPr="008E7AB2">
        <w:rPr>
          <w:rFonts w:eastAsia="標楷體"/>
          <w:bCs/>
          <w:sz w:val="28"/>
          <w:szCs w:val="28"/>
        </w:rPr>
        <w:t>1</w:t>
      </w:r>
      <w:r w:rsidR="00321364">
        <w:rPr>
          <w:rFonts w:eastAsia="標楷體" w:hint="eastAsia"/>
          <w:bCs/>
          <w:sz w:val="28"/>
          <w:szCs w:val="28"/>
        </w:rPr>
        <w:t>）</w:t>
      </w:r>
      <w:r w:rsidR="00D32FA8" w:rsidRPr="008E7AB2">
        <w:rPr>
          <w:rFonts w:eastAsia="標楷體" w:hint="eastAsia"/>
          <w:bCs/>
          <w:sz w:val="28"/>
          <w:szCs w:val="28"/>
        </w:rPr>
        <w:t>。</w:t>
      </w:r>
    </w:p>
    <w:p w:rsidR="00DE5519" w:rsidRPr="008E7AB2" w:rsidRDefault="00DE5519" w:rsidP="008E7AB2">
      <w:pPr>
        <w:pStyle w:val="20"/>
        <w:spacing w:afterLines="50" w:line="480" w:lineRule="exact"/>
        <w:ind w:leftChars="0" w:left="0"/>
        <w:jc w:val="center"/>
        <w:outlineLvl w:val="2"/>
        <w:rPr>
          <w:rFonts w:eastAsia="標楷體"/>
          <w:b/>
          <w:bCs/>
          <w:sz w:val="28"/>
          <w:szCs w:val="24"/>
        </w:rPr>
      </w:pPr>
      <w:r w:rsidRPr="008E7AB2">
        <w:rPr>
          <w:rFonts w:eastAsia="標楷體"/>
          <w:b/>
          <w:bCs/>
          <w:sz w:val="28"/>
          <w:szCs w:val="24"/>
        </w:rPr>
        <w:t>表</w:t>
      </w:r>
      <w:r w:rsidRPr="008E7AB2">
        <w:rPr>
          <w:rFonts w:eastAsia="標楷體"/>
          <w:b/>
          <w:bCs/>
          <w:sz w:val="28"/>
          <w:szCs w:val="24"/>
        </w:rPr>
        <w:t>1</w:t>
      </w:r>
      <w:r w:rsidR="008740F9" w:rsidRPr="008E7AB2">
        <w:rPr>
          <w:rFonts w:eastAsia="標楷體" w:hint="eastAsia"/>
          <w:b/>
          <w:bCs/>
          <w:sz w:val="28"/>
          <w:szCs w:val="24"/>
        </w:rPr>
        <w:t xml:space="preserve">　</w:t>
      </w:r>
      <w:r w:rsidRPr="008E7AB2">
        <w:rPr>
          <w:rFonts w:eastAsia="標楷體"/>
          <w:b/>
          <w:bCs/>
          <w:sz w:val="28"/>
          <w:szCs w:val="24"/>
        </w:rPr>
        <w:t>國人主要死亡原因</w:t>
      </w:r>
    </w:p>
    <w:tbl>
      <w:tblPr>
        <w:tblW w:w="5565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0"/>
        <w:gridCol w:w="437"/>
        <w:gridCol w:w="1163"/>
        <w:gridCol w:w="872"/>
        <w:gridCol w:w="1169"/>
        <w:gridCol w:w="452"/>
        <w:gridCol w:w="852"/>
        <w:gridCol w:w="735"/>
        <w:gridCol w:w="874"/>
        <w:gridCol w:w="1163"/>
      </w:tblGrid>
      <w:tr w:rsidR="008740F9" w:rsidRPr="00C10D26" w:rsidTr="00190200">
        <w:trPr>
          <w:trHeight w:val="20"/>
          <w:jc w:val="center"/>
        </w:trPr>
        <w:tc>
          <w:tcPr>
            <w:tcW w:w="1159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jc w:val="center"/>
              <w:rPr>
                <w:rFonts w:eastAsia="標楷體"/>
                <w:b/>
                <w:bCs/>
                <w:spacing w:val="-20"/>
                <w:szCs w:val="24"/>
              </w:rPr>
            </w:pPr>
            <w:r w:rsidRPr="00870BFD">
              <w:rPr>
                <w:rFonts w:eastAsia="標楷體"/>
                <w:b/>
                <w:bCs/>
                <w:spacing w:val="23"/>
                <w:szCs w:val="24"/>
                <w:fitText w:val="1666" w:id="-1188373503"/>
              </w:rPr>
              <w:t>十大死亡原</w:t>
            </w:r>
            <w:r w:rsidRPr="00870BFD">
              <w:rPr>
                <w:rFonts w:eastAsia="標楷體"/>
                <w:b/>
                <w:bCs/>
                <w:spacing w:val="-2"/>
                <w:szCs w:val="24"/>
                <w:fitText w:val="1666" w:id="-1188373503"/>
              </w:rPr>
              <w:t>因</w:t>
            </w:r>
          </w:p>
        </w:tc>
        <w:tc>
          <w:tcPr>
            <w:tcW w:w="18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jc w:val="center"/>
              <w:rPr>
                <w:rFonts w:eastAsia="標楷體"/>
                <w:b/>
                <w:bCs/>
                <w:sz w:val="23"/>
                <w:szCs w:val="23"/>
              </w:rPr>
            </w:pPr>
            <w:r w:rsidRPr="00C10D26">
              <w:rPr>
                <w:rFonts w:eastAsia="標楷體"/>
                <w:b/>
                <w:bCs/>
                <w:sz w:val="23"/>
                <w:szCs w:val="23"/>
              </w:rPr>
              <w:t>1</w:t>
            </w:r>
            <w:r w:rsidR="00017AC1">
              <w:rPr>
                <w:rFonts w:eastAsia="標楷體"/>
                <w:b/>
                <w:bCs/>
                <w:sz w:val="23"/>
                <w:szCs w:val="23"/>
              </w:rPr>
              <w:t>10</w:t>
            </w:r>
            <w:r w:rsidRPr="00C10D26">
              <w:rPr>
                <w:rFonts w:eastAsia="標楷體"/>
                <w:b/>
                <w:bCs/>
                <w:sz w:val="23"/>
                <w:szCs w:val="23"/>
              </w:rPr>
              <w:t>年</w:t>
            </w:r>
          </w:p>
        </w:tc>
        <w:tc>
          <w:tcPr>
            <w:tcW w:w="2029" w:type="pct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jc w:val="center"/>
              <w:rPr>
                <w:rFonts w:eastAsia="標楷體"/>
                <w:b/>
                <w:bCs/>
                <w:sz w:val="23"/>
                <w:szCs w:val="23"/>
              </w:rPr>
            </w:pPr>
            <w:r w:rsidRPr="00C10D26">
              <w:rPr>
                <w:rFonts w:eastAsia="標楷體"/>
                <w:b/>
                <w:bCs/>
                <w:sz w:val="23"/>
                <w:szCs w:val="23"/>
              </w:rPr>
              <w:t>1</w:t>
            </w:r>
            <w:r w:rsidR="009A2D7D" w:rsidRPr="00C10D26">
              <w:rPr>
                <w:rFonts w:eastAsia="標楷體"/>
                <w:b/>
                <w:bCs/>
                <w:sz w:val="23"/>
                <w:szCs w:val="23"/>
              </w:rPr>
              <w:t>1</w:t>
            </w:r>
            <w:r w:rsidR="00017AC1">
              <w:rPr>
                <w:rFonts w:eastAsia="標楷體"/>
                <w:b/>
                <w:bCs/>
                <w:sz w:val="23"/>
                <w:szCs w:val="23"/>
              </w:rPr>
              <w:t>1</w:t>
            </w:r>
            <w:r w:rsidRPr="00C10D26">
              <w:rPr>
                <w:rFonts w:eastAsia="標楷體"/>
                <w:b/>
                <w:bCs/>
                <w:sz w:val="23"/>
                <w:szCs w:val="23"/>
              </w:rPr>
              <w:t>年</w:t>
            </w:r>
          </w:p>
        </w:tc>
      </w:tr>
      <w:tr w:rsidR="00465978" w:rsidRPr="00C10D26" w:rsidTr="001C1DD9">
        <w:trPr>
          <w:trHeight w:val="385"/>
          <w:jc w:val="center"/>
        </w:trPr>
        <w:tc>
          <w:tcPr>
            <w:tcW w:w="1159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jc w:val="center"/>
              <w:rPr>
                <w:rFonts w:eastAsia="標楷體"/>
                <w:szCs w:val="24"/>
              </w:rPr>
            </w:pPr>
            <w:r w:rsidRPr="00C10D26">
              <w:rPr>
                <w:rFonts w:eastAsia="標楷體" w:hint="eastAsia"/>
                <w:szCs w:val="24"/>
              </w:rPr>
              <w:t>序</w:t>
            </w:r>
            <w:r w:rsidRPr="00C10D26">
              <w:rPr>
                <w:rFonts w:eastAsia="標楷體"/>
                <w:szCs w:val="24"/>
              </w:rPr>
              <w:t>位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jc w:val="center"/>
              <w:rPr>
                <w:rFonts w:eastAsia="標楷體"/>
                <w:szCs w:val="24"/>
              </w:rPr>
            </w:pPr>
            <w:r w:rsidRPr="00C10D26">
              <w:rPr>
                <w:rFonts w:eastAsia="標楷體"/>
                <w:szCs w:val="24"/>
              </w:rPr>
              <w:t>死亡人數</w:t>
            </w:r>
            <w:r w:rsidR="008740F9">
              <w:rPr>
                <w:rFonts w:eastAsia="標楷體" w:hint="eastAsia"/>
                <w:szCs w:val="24"/>
              </w:rPr>
              <w:t>（</w:t>
            </w:r>
            <w:r w:rsidRPr="00C10D26">
              <w:rPr>
                <w:rFonts w:eastAsia="標楷體"/>
                <w:szCs w:val="24"/>
              </w:rPr>
              <w:t>人</w:t>
            </w:r>
            <w:r w:rsidR="008740F9"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069" w:rsidRPr="00C10D26" w:rsidRDefault="00A35322" w:rsidP="00870BFD">
            <w:pPr>
              <w:widowControl/>
              <w:spacing w:line="250" w:lineRule="exact"/>
              <w:jc w:val="center"/>
              <w:rPr>
                <w:rFonts w:eastAsia="標楷體"/>
                <w:szCs w:val="24"/>
              </w:rPr>
            </w:pPr>
            <w:r w:rsidRPr="00C10D26">
              <w:rPr>
                <w:rFonts w:eastAsia="標楷體" w:hint="eastAsia"/>
                <w:szCs w:val="24"/>
              </w:rPr>
              <w:t>占</w:t>
            </w:r>
            <w:r w:rsidR="00E34069" w:rsidRPr="00C10D26">
              <w:rPr>
                <w:rFonts w:eastAsia="標楷體"/>
                <w:szCs w:val="24"/>
              </w:rPr>
              <w:t>比（</w:t>
            </w:r>
            <w:r w:rsidR="00E34069" w:rsidRPr="00C10D26">
              <w:rPr>
                <w:rFonts w:eastAsia="標楷體"/>
                <w:szCs w:val="24"/>
              </w:rPr>
              <w:t>%</w:t>
            </w:r>
            <w:r w:rsidR="00E34069" w:rsidRPr="00C10D26">
              <w:rPr>
                <w:rFonts w:eastAsia="標楷體"/>
                <w:szCs w:val="24"/>
              </w:rPr>
              <w:t>）</w:t>
            </w:r>
          </w:p>
        </w:tc>
        <w:tc>
          <w:tcPr>
            <w:tcW w:w="5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jc w:val="center"/>
              <w:rPr>
                <w:rFonts w:eastAsia="標楷體"/>
                <w:sz w:val="20"/>
                <w:szCs w:val="24"/>
              </w:rPr>
            </w:pPr>
            <w:r w:rsidRPr="00C10D26">
              <w:rPr>
                <w:rFonts w:eastAsia="標楷體"/>
                <w:sz w:val="20"/>
                <w:szCs w:val="24"/>
              </w:rPr>
              <w:t>每十萬人口死亡率</w:t>
            </w:r>
          </w:p>
          <w:p w:rsidR="00E34069" w:rsidRPr="00C10D26" w:rsidRDefault="008740F9" w:rsidP="00870BFD">
            <w:pPr>
              <w:widowControl/>
              <w:spacing w:line="250" w:lineRule="exact"/>
              <w:jc w:val="center"/>
              <w:rPr>
                <w:rFonts w:eastAsia="標楷體"/>
                <w:spacing w:val="-22"/>
                <w:szCs w:val="24"/>
              </w:rPr>
            </w:pPr>
            <w:r>
              <w:rPr>
                <w:rFonts w:eastAsia="標楷體" w:hint="eastAsia"/>
                <w:spacing w:val="-22"/>
                <w:sz w:val="20"/>
                <w:szCs w:val="24"/>
              </w:rPr>
              <w:t>（</w:t>
            </w:r>
            <w:r w:rsidR="00E34069" w:rsidRPr="00C10D26">
              <w:rPr>
                <w:rFonts w:eastAsia="標楷體"/>
                <w:spacing w:val="-22"/>
                <w:sz w:val="20"/>
                <w:szCs w:val="24"/>
              </w:rPr>
              <w:t>人</w:t>
            </w:r>
            <w:r w:rsidR="00E34069" w:rsidRPr="00C10D26">
              <w:rPr>
                <w:rFonts w:eastAsia="標楷體"/>
                <w:spacing w:val="-22"/>
                <w:sz w:val="20"/>
                <w:szCs w:val="24"/>
              </w:rPr>
              <w:t>/</w:t>
            </w:r>
            <w:r w:rsidR="00E34069" w:rsidRPr="00C10D26">
              <w:rPr>
                <w:rFonts w:eastAsia="標楷體"/>
                <w:spacing w:val="-22"/>
                <w:sz w:val="20"/>
                <w:szCs w:val="24"/>
              </w:rPr>
              <w:t>十萬人</w:t>
            </w:r>
            <w:r>
              <w:rPr>
                <w:rFonts w:eastAsia="標楷體" w:hint="eastAsia"/>
                <w:spacing w:val="-22"/>
                <w:sz w:val="20"/>
                <w:szCs w:val="24"/>
              </w:rPr>
              <w:t>）</w:t>
            </w:r>
          </w:p>
        </w:tc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jc w:val="center"/>
              <w:rPr>
                <w:rFonts w:eastAsia="標楷體"/>
                <w:szCs w:val="24"/>
              </w:rPr>
            </w:pPr>
            <w:r w:rsidRPr="00C10D26">
              <w:rPr>
                <w:rFonts w:eastAsia="標楷體" w:hint="eastAsia"/>
                <w:szCs w:val="24"/>
              </w:rPr>
              <w:t>序</w:t>
            </w:r>
            <w:r w:rsidRPr="00C10D26">
              <w:rPr>
                <w:rFonts w:eastAsia="標楷體"/>
                <w:szCs w:val="24"/>
              </w:rPr>
              <w:t>位</w:t>
            </w:r>
          </w:p>
        </w:tc>
        <w:tc>
          <w:tcPr>
            <w:tcW w:w="79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4069" w:rsidRPr="00C10D26" w:rsidRDefault="00E34069" w:rsidP="00266267">
            <w:pPr>
              <w:widowControl/>
              <w:spacing w:line="250" w:lineRule="exact"/>
              <w:jc w:val="center"/>
              <w:rPr>
                <w:rFonts w:eastAsia="標楷體"/>
                <w:szCs w:val="24"/>
              </w:rPr>
            </w:pPr>
            <w:r w:rsidRPr="00C10D26">
              <w:rPr>
                <w:rFonts w:eastAsia="標楷體"/>
                <w:szCs w:val="24"/>
              </w:rPr>
              <w:t>死亡人數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069" w:rsidRPr="00C10D26" w:rsidRDefault="00A35322" w:rsidP="00870BFD">
            <w:pPr>
              <w:widowControl/>
              <w:spacing w:line="250" w:lineRule="exact"/>
              <w:jc w:val="center"/>
              <w:rPr>
                <w:rFonts w:eastAsia="標楷體"/>
                <w:szCs w:val="24"/>
              </w:rPr>
            </w:pPr>
            <w:r w:rsidRPr="00C10D26">
              <w:rPr>
                <w:rFonts w:eastAsia="標楷體" w:hint="eastAsia"/>
                <w:szCs w:val="24"/>
              </w:rPr>
              <w:t>占</w:t>
            </w:r>
            <w:r w:rsidR="00E34069" w:rsidRPr="00C10D26">
              <w:rPr>
                <w:rFonts w:eastAsia="標楷體"/>
                <w:szCs w:val="24"/>
              </w:rPr>
              <w:t>比（</w:t>
            </w:r>
            <w:r w:rsidR="00E34069" w:rsidRPr="00C10D26">
              <w:rPr>
                <w:rFonts w:eastAsia="標楷體"/>
                <w:szCs w:val="24"/>
              </w:rPr>
              <w:t>%</w:t>
            </w:r>
            <w:r w:rsidR="00E34069" w:rsidRPr="00C10D26">
              <w:rPr>
                <w:rFonts w:eastAsia="標楷體"/>
                <w:szCs w:val="24"/>
              </w:rPr>
              <w:t>）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ind w:right="-14"/>
              <w:jc w:val="center"/>
              <w:rPr>
                <w:rFonts w:eastAsia="標楷體"/>
                <w:sz w:val="20"/>
                <w:szCs w:val="24"/>
              </w:rPr>
            </w:pPr>
            <w:r w:rsidRPr="00C10D26">
              <w:rPr>
                <w:rFonts w:eastAsia="標楷體"/>
                <w:sz w:val="20"/>
                <w:szCs w:val="24"/>
              </w:rPr>
              <w:t>每十萬人口死亡率</w:t>
            </w:r>
          </w:p>
          <w:p w:rsidR="00E34069" w:rsidRPr="00C10D26" w:rsidRDefault="008740F9" w:rsidP="00870BFD">
            <w:pPr>
              <w:widowControl/>
              <w:spacing w:line="250" w:lineRule="exact"/>
              <w:jc w:val="center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pacing w:val="-22"/>
                <w:sz w:val="20"/>
                <w:szCs w:val="24"/>
              </w:rPr>
              <w:t>（</w:t>
            </w:r>
            <w:r w:rsidR="00E34069" w:rsidRPr="00C10D26">
              <w:rPr>
                <w:rFonts w:eastAsia="標楷體"/>
                <w:spacing w:val="-22"/>
                <w:sz w:val="20"/>
                <w:szCs w:val="24"/>
              </w:rPr>
              <w:t>人</w:t>
            </w:r>
            <w:r w:rsidR="00E34069" w:rsidRPr="00C10D26">
              <w:rPr>
                <w:rFonts w:eastAsia="標楷體"/>
                <w:spacing w:val="-22"/>
                <w:sz w:val="20"/>
                <w:szCs w:val="24"/>
              </w:rPr>
              <w:t>/</w:t>
            </w:r>
            <w:r w:rsidR="00E34069" w:rsidRPr="00C10D26">
              <w:rPr>
                <w:rFonts w:eastAsia="標楷體"/>
                <w:spacing w:val="-22"/>
                <w:sz w:val="20"/>
                <w:szCs w:val="24"/>
              </w:rPr>
              <w:t>十萬人</w:t>
            </w:r>
            <w:r>
              <w:rPr>
                <w:rFonts w:eastAsia="標楷體" w:hint="eastAsia"/>
                <w:spacing w:val="-22"/>
                <w:sz w:val="20"/>
                <w:szCs w:val="24"/>
              </w:rPr>
              <w:t>）</w:t>
            </w:r>
          </w:p>
        </w:tc>
      </w:tr>
      <w:tr w:rsidR="00465978" w:rsidRPr="00C10D26" w:rsidTr="001C1DD9">
        <w:trPr>
          <w:trHeight w:val="95"/>
          <w:jc w:val="center"/>
        </w:trPr>
        <w:tc>
          <w:tcPr>
            <w:tcW w:w="1159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17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34069" w:rsidRPr="00C10D26" w:rsidRDefault="006D40EC" w:rsidP="00266267">
            <w:pPr>
              <w:spacing w:line="25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</w:t>
            </w:r>
            <w:r w:rsidRPr="00C10D26">
              <w:rPr>
                <w:rFonts w:eastAsia="標楷體"/>
                <w:szCs w:val="24"/>
              </w:rPr>
              <w:t>人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C10D26">
              <w:rPr>
                <w:rFonts w:eastAsia="標楷體" w:hint="eastAsia"/>
                <w:sz w:val="20"/>
                <w:szCs w:val="24"/>
              </w:rPr>
              <w:t>年增數</w:t>
            </w:r>
            <w:proofErr w:type="gramEnd"/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069" w:rsidRPr="00C10D26" w:rsidRDefault="00E34069" w:rsidP="00870BFD">
            <w:pPr>
              <w:widowControl/>
              <w:spacing w:line="25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4069" w:rsidRPr="00C10D26" w:rsidRDefault="00E34069" w:rsidP="00870BFD">
            <w:pPr>
              <w:widowControl/>
              <w:spacing w:line="250" w:lineRule="exact"/>
              <w:jc w:val="center"/>
              <w:rPr>
                <w:rFonts w:eastAsia="標楷體"/>
                <w:sz w:val="20"/>
                <w:szCs w:val="24"/>
              </w:rPr>
            </w:pPr>
          </w:p>
        </w:tc>
      </w:tr>
      <w:tr w:rsidR="00E70E1A" w:rsidRPr="00C10D26" w:rsidTr="001C1DD9">
        <w:trPr>
          <w:trHeight w:val="397"/>
          <w:jc w:val="center"/>
        </w:trPr>
        <w:tc>
          <w:tcPr>
            <w:tcW w:w="115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0E1A" w:rsidRPr="00465978" w:rsidRDefault="00E70E1A" w:rsidP="00E70E1A">
            <w:pPr>
              <w:pStyle w:val="ae"/>
              <w:widowControl/>
              <w:numPr>
                <w:ilvl w:val="0"/>
                <w:numId w:val="45"/>
              </w:numPr>
              <w:adjustRightInd/>
              <w:spacing w:line="250" w:lineRule="exact"/>
              <w:ind w:leftChars="0" w:left="258" w:hanging="258"/>
              <w:textAlignment w:val="auto"/>
              <w:rPr>
                <w:color w:val="000000"/>
                <w:szCs w:val="24"/>
              </w:rPr>
            </w:pPr>
            <w:r w:rsidRPr="00465978">
              <w:rPr>
                <w:rFonts w:ascii="標楷體" w:eastAsia="標楷體" w:hAnsi="標楷體" w:hint="eastAsia"/>
                <w:color w:val="000000"/>
                <w:szCs w:val="24"/>
              </w:rPr>
              <w:t>惡性腫瘤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Pr="008740F9" w:rsidRDefault="00E70E1A" w:rsidP="001C1DD9">
            <w:pPr>
              <w:spacing w:line="0" w:lineRule="atLeast"/>
              <w:jc w:val="center"/>
              <w:rPr>
                <w:bCs/>
              </w:rPr>
            </w:pPr>
            <w:r w:rsidRPr="008740F9">
              <w:rPr>
                <w:bCs/>
              </w:rPr>
              <w:t>1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51,656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28.05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0E1A" w:rsidRDefault="00E70E1A" w:rsidP="001C1DD9">
            <w:pPr>
              <w:widowControl/>
              <w:adjustRightInd/>
              <w:spacing w:line="0" w:lineRule="atLeast"/>
              <w:ind w:rightChars="50" w:right="12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220.11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51,927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24.91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0E1A" w:rsidRDefault="00E70E1A" w:rsidP="001C1DD9">
            <w:pPr>
              <w:widowControl/>
              <w:adjustRightInd/>
              <w:spacing w:line="0" w:lineRule="atLeast"/>
              <w:ind w:rightChars="50" w:right="12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222.67</w:t>
            </w:r>
          </w:p>
        </w:tc>
      </w:tr>
      <w:tr w:rsidR="00E70E1A" w:rsidRPr="00C10D26" w:rsidTr="001C1DD9">
        <w:trPr>
          <w:trHeight w:val="397"/>
          <w:jc w:val="center"/>
        </w:trPr>
        <w:tc>
          <w:tcPr>
            <w:tcW w:w="11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0E1A" w:rsidRPr="00465978" w:rsidRDefault="00E70E1A" w:rsidP="00E70E1A">
            <w:pPr>
              <w:pStyle w:val="ae"/>
              <w:widowControl/>
              <w:numPr>
                <w:ilvl w:val="0"/>
                <w:numId w:val="45"/>
              </w:numPr>
              <w:adjustRightInd/>
              <w:spacing w:line="250" w:lineRule="exact"/>
              <w:ind w:leftChars="0" w:left="258" w:hanging="258"/>
              <w:textAlignment w:val="auto"/>
              <w:rPr>
                <w:color w:val="000000"/>
                <w:szCs w:val="24"/>
              </w:rPr>
            </w:pPr>
            <w:r w:rsidRPr="00465978">
              <w:rPr>
                <w:rFonts w:ascii="標楷體" w:eastAsia="標楷體" w:hAnsi="標楷體" w:hint="eastAsia"/>
                <w:color w:val="000000"/>
                <w:szCs w:val="24"/>
              </w:rPr>
              <w:t>心臟疾病</w:t>
            </w:r>
          </w:p>
        </w:tc>
        <w:tc>
          <w:tcPr>
            <w:tcW w:w="217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Pr="008740F9" w:rsidRDefault="00E70E1A" w:rsidP="001C1DD9">
            <w:pPr>
              <w:spacing w:line="0" w:lineRule="atLeast"/>
              <w:jc w:val="center"/>
              <w:rPr>
                <w:bCs/>
              </w:rPr>
            </w:pPr>
            <w:r w:rsidRPr="008740F9">
              <w:rPr>
                <w:bCs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21,852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11.86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93.11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23,668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1,816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11.35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0E1A" w:rsidRDefault="00E70E1A" w:rsidP="001C1DD9">
            <w:pPr>
              <w:widowControl/>
              <w:adjustRightInd/>
              <w:spacing w:line="0" w:lineRule="atLeast"/>
              <w:ind w:rightChars="50" w:right="12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101.49</w:t>
            </w:r>
          </w:p>
        </w:tc>
      </w:tr>
      <w:tr w:rsidR="00E70E1A" w:rsidRPr="00C10D26" w:rsidTr="001C1DD9">
        <w:trPr>
          <w:trHeight w:val="397"/>
          <w:jc w:val="center"/>
        </w:trPr>
        <w:tc>
          <w:tcPr>
            <w:tcW w:w="11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0E1A" w:rsidRPr="00190200" w:rsidRDefault="00E70E1A" w:rsidP="00E70E1A">
            <w:pPr>
              <w:pStyle w:val="ae"/>
              <w:widowControl/>
              <w:numPr>
                <w:ilvl w:val="0"/>
                <w:numId w:val="45"/>
              </w:numPr>
              <w:adjustRightInd/>
              <w:spacing w:line="250" w:lineRule="exact"/>
              <w:ind w:leftChars="0" w:left="258" w:hanging="258"/>
              <w:jc w:val="distribute"/>
              <w:textAlignment w:val="auto"/>
              <w:rPr>
                <w:color w:val="000000"/>
                <w:szCs w:val="24"/>
              </w:rPr>
            </w:pPr>
            <w:r w:rsidRPr="004D532A">
              <w:rPr>
                <w:rFonts w:ascii="標楷體" w:eastAsia="標楷體" w:hAnsi="標楷體" w:hint="eastAsia"/>
                <w:color w:val="000000"/>
                <w:szCs w:val="24"/>
              </w:rPr>
              <w:t>嚴重特</w:t>
            </w:r>
            <w:r w:rsidRPr="004D532A">
              <w:rPr>
                <w:rFonts w:eastAsia="標楷體"/>
                <w:color w:val="000000"/>
                <w:szCs w:val="24"/>
              </w:rPr>
              <w:t>殊傳染性</w:t>
            </w:r>
          </w:p>
          <w:p w:rsidR="00E70E1A" w:rsidRPr="00465978" w:rsidRDefault="00E70E1A" w:rsidP="00E70E1A">
            <w:pPr>
              <w:pStyle w:val="ae"/>
              <w:widowControl/>
              <w:adjustRightInd/>
              <w:spacing w:line="250" w:lineRule="exact"/>
              <w:ind w:leftChars="0" w:left="258"/>
              <w:jc w:val="both"/>
              <w:textAlignment w:val="auto"/>
              <w:rPr>
                <w:color w:val="000000"/>
                <w:szCs w:val="24"/>
              </w:rPr>
            </w:pPr>
            <w:r w:rsidRPr="004D532A">
              <w:rPr>
                <w:rFonts w:eastAsia="標楷體"/>
                <w:color w:val="000000"/>
                <w:szCs w:val="24"/>
              </w:rPr>
              <w:t>肺炎（</w:t>
            </w:r>
            <w:r w:rsidRPr="004D532A">
              <w:rPr>
                <w:rFonts w:eastAsia="標楷體"/>
                <w:color w:val="000000"/>
                <w:szCs w:val="24"/>
              </w:rPr>
              <w:t>COVID-19</w:t>
            </w:r>
            <w:r w:rsidRPr="004D532A">
              <w:rPr>
                <w:rFonts w:eastAsia="標楷體"/>
                <w:color w:val="000000"/>
                <w:szCs w:val="24"/>
              </w:rPr>
              <w:t>）</w:t>
            </w:r>
          </w:p>
        </w:tc>
        <w:tc>
          <w:tcPr>
            <w:tcW w:w="217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Pr="008740F9" w:rsidRDefault="00E70E1A" w:rsidP="001C1DD9">
            <w:pPr>
              <w:spacing w:line="0" w:lineRule="atLeast"/>
              <w:jc w:val="center"/>
              <w:rPr>
                <w:bCs/>
              </w:rPr>
            </w:pPr>
            <w:r w:rsidRPr="008740F9">
              <w:rPr>
                <w:bCs/>
              </w:rPr>
              <w:t>19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0.49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3.82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14,667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13,771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7.04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0E1A" w:rsidRDefault="00E70E1A" w:rsidP="001C1DD9">
            <w:pPr>
              <w:widowControl/>
              <w:adjustRightInd/>
              <w:spacing w:line="0" w:lineRule="atLeast"/>
              <w:ind w:rightChars="50" w:right="12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62.89</w:t>
            </w:r>
          </w:p>
        </w:tc>
      </w:tr>
      <w:tr w:rsidR="00E70E1A" w:rsidRPr="00C10D26" w:rsidTr="001C1DD9">
        <w:trPr>
          <w:trHeight w:val="397"/>
          <w:jc w:val="center"/>
        </w:trPr>
        <w:tc>
          <w:tcPr>
            <w:tcW w:w="11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0E1A" w:rsidRPr="00465978" w:rsidRDefault="00E70E1A" w:rsidP="00E70E1A">
            <w:pPr>
              <w:pStyle w:val="ae"/>
              <w:widowControl/>
              <w:numPr>
                <w:ilvl w:val="0"/>
                <w:numId w:val="45"/>
              </w:numPr>
              <w:adjustRightInd/>
              <w:spacing w:line="250" w:lineRule="exact"/>
              <w:ind w:leftChars="0" w:left="258" w:hanging="258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465978">
              <w:rPr>
                <w:rFonts w:ascii="標楷體" w:eastAsia="標楷體" w:hAnsi="標楷體" w:hint="eastAsia"/>
                <w:color w:val="000000"/>
                <w:szCs w:val="24"/>
              </w:rPr>
              <w:t>肺炎</w:t>
            </w:r>
          </w:p>
        </w:tc>
        <w:tc>
          <w:tcPr>
            <w:tcW w:w="217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Pr="008740F9" w:rsidRDefault="00E70E1A" w:rsidP="001C1DD9">
            <w:pPr>
              <w:spacing w:line="0" w:lineRule="atLeast"/>
              <w:jc w:val="center"/>
              <w:rPr>
                <w:bCs/>
              </w:rPr>
            </w:pPr>
            <w:r w:rsidRPr="008740F9">
              <w:rPr>
                <w:bCs/>
              </w:rPr>
              <w:t>3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13,549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7.36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57.73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14,320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6.87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0E1A" w:rsidRDefault="00E70E1A" w:rsidP="001C1DD9">
            <w:pPr>
              <w:widowControl/>
              <w:adjustRightInd/>
              <w:spacing w:line="0" w:lineRule="atLeast"/>
              <w:ind w:rightChars="50" w:right="12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61.41</w:t>
            </w:r>
          </w:p>
        </w:tc>
      </w:tr>
      <w:tr w:rsidR="00E70E1A" w:rsidRPr="00C10D26" w:rsidTr="001C1DD9">
        <w:trPr>
          <w:trHeight w:val="397"/>
          <w:jc w:val="center"/>
        </w:trPr>
        <w:tc>
          <w:tcPr>
            <w:tcW w:w="11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0E1A" w:rsidRPr="00465978" w:rsidRDefault="00E70E1A" w:rsidP="00E70E1A">
            <w:pPr>
              <w:pStyle w:val="ae"/>
              <w:widowControl/>
              <w:numPr>
                <w:ilvl w:val="0"/>
                <w:numId w:val="45"/>
              </w:numPr>
              <w:adjustRightInd/>
              <w:spacing w:line="250" w:lineRule="exact"/>
              <w:ind w:leftChars="0" w:left="258" w:hanging="258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465978">
              <w:rPr>
                <w:rFonts w:ascii="標楷體" w:eastAsia="標楷體" w:hAnsi="標楷體" w:hint="eastAsia"/>
                <w:color w:val="000000"/>
                <w:szCs w:val="24"/>
              </w:rPr>
              <w:t>腦血管疾病</w:t>
            </w:r>
          </w:p>
        </w:tc>
        <w:tc>
          <w:tcPr>
            <w:tcW w:w="217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Pr="008740F9" w:rsidRDefault="00E70E1A" w:rsidP="001C1DD9">
            <w:pPr>
              <w:spacing w:line="0" w:lineRule="atLeast"/>
              <w:jc w:val="center"/>
              <w:rPr>
                <w:bCs/>
              </w:rPr>
            </w:pPr>
            <w:r w:rsidRPr="008740F9">
              <w:rPr>
                <w:bCs/>
              </w:rPr>
              <w:t>4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12,182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6.61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51.91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12,416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5.96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0E1A" w:rsidRDefault="00E70E1A" w:rsidP="001C1DD9">
            <w:pPr>
              <w:widowControl/>
              <w:adjustRightInd/>
              <w:spacing w:line="0" w:lineRule="atLeast"/>
              <w:ind w:rightChars="50" w:right="12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53.24</w:t>
            </w:r>
          </w:p>
        </w:tc>
      </w:tr>
      <w:tr w:rsidR="00E70E1A" w:rsidRPr="00C10D26" w:rsidTr="001C1DD9">
        <w:trPr>
          <w:trHeight w:val="397"/>
          <w:jc w:val="center"/>
        </w:trPr>
        <w:tc>
          <w:tcPr>
            <w:tcW w:w="11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0E1A" w:rsidRPr="00465978" w:rsidRDefault="00E70E1A" w:rsidP="00E70E1A">
            <w:pPr>
              <w:pStyle w:val="ae"/>
              <w:widowControl/>
              <w:numPr>
                <w:ilvl w:val="0"/>
                <w:numId w:val="45"/>
              </w:numPr>
              <w:adjustRightInd/>
              <w:spacing w:line="250" w:lineRule="exact"/>
              <w:ind w:leftChars="0" w:left="258" w:hanging="258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465978">
              <w:rPr>
                <w:rFonts w:ascii="標楷體" w:eastAsia="標楷體" w:hAnsi="標楷體" w:hint="eastAsia"/>
                <w:color w:val="000000"/>
                <w:szCs w:val="24"/>
              </w:rPr>
              <w:t>糖尿病</w:t>
            </w:r>
          </w:p>
        </w:tc>
        <w:tc>
          <w:tcPr>
            <w:tcW w:w="217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Pr="008740F9" w:rsidRDefault="00E70E1A" w:rsidP="001C1DD9">
            <w:pPr>
              <w:spacing w:line="0" w:lineRule="atLeast"/>
              <w:jc w:val="center"/>
              <w:rPr>
                <w:bCs/>
              </w:rPr>
            </w:pPr>
            <w:r w:rsidRPr="008740F9">
              <w:rPr>
                <w:bCs/>
              </w:rPr>
              <w:t>5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11,450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6.22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48.79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12,289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Pr="006B3BD5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 w:rsidRPr="006B3BD5">
              <w:rPr>
                <w:color w:val="000000"/>
              </w:rPr>
              <w:t>839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5.90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0E1A" w:rsidRDefault="00E70E1A" w:rsidP="001C1DD9">
            <w:pPr>
              <w:widowControl/>
              <w:adjustRightInd/>
              <w:spacing w:line="0" w:lineRule="atLeast"/>
              <w:ind w:rightChars="50" w:right="12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52.70</w:t>
            </w:r>
          </w:p>
        </w:tc>
      </w:tr>
      <w:tr w:rsidR="00E70E1A" w:rsidRPr="00C10D26" w:rsidTr="001C1DD9">
        <w:trPr>
          <w:trHeight w:val="397"/>
          <w:jc w:val="center"/>
        </w:trPr>
        <w:tc>
          <w:tcPr>
            <w:tcW w:w="11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0E1A" w:rsidRPr="00465978" w:rsidRDefault="00E70E1A" w:rsidP="00E70E1A">
            <w:pPr>
              <w:pStyle w:val="ae"/>
              <w:widowControl/>
              <w:numPr>
                <w:ilvl w:val="0"/>
                <w:numId w:val="45"/>
              </w:numPr>
              <w:adjustRightInd/>
              <w:spacing w:line="250" w:lineRule="exact"/>
              <w:ind w:leftChars="0" w:left="258" w:hanging="258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465978">
              <w:rPr>
                <w:rFonts w:ascii="標楷體" w:eastAsia="標楷體" w:hAnsi="標楷體" w:hint="eastAsia"/>
                <w:color w:val="000000"/>
                <w:szCs w:val="24"/>
              </w:rPr>
              <w:t>高血壓性疾病</w:t>
            </w:r>
          </w:p>
        </w:tc>
        <w:tc>
          <w:tcPr>
            <w:tcW w:w="217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Pr="008740F9" w:rsidRDefault="00E70E1A" w:rsidP="001C1DD9">
            <w:pPr>
              <w:spacing w:line="0" w:lineRule="atLeast"/>
              <w:jc w:val="center"/>
              <w:rPr>
                <w:bCs/>
              </w:rPr>
            </w:pPr>
            <w:r w:rsidRPr="008740F9">
              <w:rPr>
                <w:bCs/>
              </w:rPr>
              <w:t>6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7,886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4.28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33.60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8,720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Pr="006B3BD5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 w:rsidRPr="006B3BD5">
              <w:rPr>
                <w:color w:val="000000"/>
              </w:rPr>
              <w:t>834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4.18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0E1A" w:rsidRDefault="00E70E1A" w:rsidP="001C1DD9">
            <w:pPr>
              <w:widowControl/>
              <w:adjustRightInd/>
              <w:spacing w:line="0" w:lineRule="atLeast"/>
              <w:ind w:rightChars="50" w:right="12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37.39</w:t>
            </w:r>
          </w:p>
        </w:tc>
      </w:tr>
      <w:tr w:rsidR="00E70E1A" w:rsidRPr="00C10D26" w:rsidTr="001C1DD9">
        <w:trPr>
          <w:trHeight w:val="397"/>
          <w:jc w:val="center"/>
        </w:trPr>
        <w:tc>
          <w:tcPr>
            <w:tcW w:w="11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0E1A" w:rsidRPr="00465978" w:rsidRDefault="00E70E1A" w:rsidP="00E70E1A">
            <w:pPr>
              <w:pStyle w:val="ae"/>
              <w:widowControl/>
              <w:numPr>
                <w:ilvl w:val="0"/>
                <w:numId w:val="45"/>
              </w:numPr>
              <w:adjustRightInd/>
              <w:spacing w:line="250" w:lineRule="exact"/>
              <w:ind w:leftChars="0" w:left="258" w:hanging="258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465978">
              <w:rPr>
                <w:rFonts w:ascii="標楷體" w:eastAsia="標楷體" w:hAnsi="標楷體" w:hint="eastAsia"/>
                <w:color w:val="000000"/>
                <w:szCs w:val="24"/>
              </w:rPr>
              <w:t>事故傷害</w:t>
            </w:r>
          </w:p>
        </w:tc>
        <w:tc>
          <w:tcPr>
            <w:tcW w:w="217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Pr="008740F9" w:rsidRDefault="00E70E1A" w:rsidP="001C1DD9">
            <w:pPr>
              <w:spacing w:line="0" w:lineRule="atLeast"/>
              <w:jc w:val="center"/>
              <w:rPr>
                <w:bCs/>
              </w:rPr>
            </w:pPr>
            <w:r w:rsidRPr="008740F9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6,775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3.68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28.87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6,953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3.34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0E1A" w:rsidRDefault="00E70E1A" w:rsidP="001C1DD9">
            <w:pPr>
              <w:widowControl/>
              <w:adjustRightInd/>
              <w:spacing w:line="0" w:lineRule="atLeast"/>
              <w:ind w:rightChars="50" w:right="12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29.82</w:t>
            </w:r>
          </w:p>
        </w:tc>
      </w:tr>
      <w:tr w:rsidR="00E70E1A" w:rsidRPr="00C10D26" w:rsidTr="001C1DD9">
        <w:trPr>
          <w:trHeight w:val="397"/>
          <w:jc w:val="center"/>
        </w:trPr>
        <w:tc>
          <w:tcPr>
            <w:tcW w:w="1159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0E1A" w:rsidRPr="00465978" w:rsidRDefault="00E70E1A" w:rsidP="00E70E1A">
            <w:pPr>
              <w:pStyle w:val="ae"/>
              <w:widowControl/>
              <w:numPr>
                <w:ilvl w:val="0"/>
                <w:numId w:val="45"/>
              </w:numPr>
              <w:adjustRightInd/>
              <w:spacing w:line="250" w:lineRule="exact"/>
              <w:ind w:leftChars="0" w:left="258" w:hanging="258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465978">
              <w:rPr>
                <w:rFonts w:ascii="標楷體" w:eastAsia="標楷體" w:hAnsi="標楷體" w:hint="eastAsia"/>
                <w:color w:val="000000"/>
                <w:szCs w:val="24"/>
              </w:rPr>
              <w:t>慢性下呼吸道疾病</w:t>
            </w:r>
          </w:p>
        </w:tc>
        <w:tc>
          <w:tcPr>
            <w:tcW w:w="217" w:type="pc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E1A" w:rsidRPr="008740F9" w:rsidRDefault="00E70E1A" w:rsidP="001C1DD9">
            <w:pPr>
              <w:spacing w:line="0" w:lineRule="atLeast"/>
              <w:jc w:val="center"/>
              <w:rPr>
                <w:bCs/>
              </w:rPr>
            </w:pPr>
            <w:r w:rsidRPr="008740F9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6,238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3.39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26.58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6,494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3.12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70E1A" w:rsidRDefault="00E70E1A" w:rsidP="001C1DD9">
            <w:pPr>
              <w:widowControl/>
              <w:adjustRightInd/>
              <w:spacing w:line="0" w:lineRule="atLeast"/>
              <w:ind w:rightChars="50" w:right="12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27.85</w:t>
            </w:r>
          </w:p>
        </w:tc>
      </w:tr>
      <w:tr w:rsidR="00E70E1A" w:rsidRPr="00C10D26" w:rsidTr="001C1DD9">
        <w:trPr>
          <w:trHeight w:val="397"/>
          <w:jc w:val="center"/>
        </w:trPr>
        <w:tc>
          <w:tcPr>
            <w:tcW w:w="115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E1A" w:rsidRPr="00465978" w:rsidRDefault="00E70E1A" w:rsidP="00E70E1A">
            <w:pPr>
              <w:pStyle w:val="ae"/>
              <w:widowControl/>
              <w:numPr>
                <w:ilvl w:val="0"/>
                <w:numId w:val="45"/>
              </w:numPr>
              <w:adjustRightInd/>
              <w:spacing w:line="250" w:lineRule="exact"/>
              <w:ind w:leftChars="0" w:left="258" w:hanging="258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465978">
              <w:rPr>
                <w:rFonts w:ascii="標楷體" w:eastAsia="標楷體" w:hAnsi="標楷體" w:hint="eastAsia"/>
                <w:color w:val="000000"/>
                <w:szCs w:val="24"/>
              </w:rPr>
              <w:t>腎炎、腎病症候群及腎病變</w:t>
            </w:r>
          </w:p>
        </w:tc>
        <w:tc>
          <w:tcPr>
            <w:tcW w:w="217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E1A" w:rsidRPr="008740F9" w:rsidRDefault="00E70E1A" w:rsidP="001C1DD9">
            <w:pPr>
              <w:spacing w:line="0" w:lineRule="atLeast"/>
              <w:jc w:val="center"/>
              <w:rPr>
                <w:bCs/>
              </w:rPr>
            </w:pPr>
            <w:r w:rsidRPr="008740F9">
              <w:rPr>
                <w:bCs/>
              </w:rPr>
              <w:t>9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5,470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2.97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23.31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5,813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E1A" w:rsidRDefault="00E70E1A" w:rsidP="001C1DD9">
            <w:pPr>
              <w:spacing w:line="0" w:lineRule="atLeast"/>
              <w:ind w:rightChars="50" w:right="120"/>
              <w:jc w:val="right"/>
              <w:rPr>
                <w:color w:val="000000"/>
              </w:rPr>
            </w:pPr>
            <w:r>
              <w:rPr>
                <w:color w:val="000000"/>
              </w:rPr>
              <w:t>2.79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0E1A" w:rsidRDefault="00E70E1A" w:rsidP="001C1DD9">
            <w:pPr>
              <w:widowControl/>
              <w:adjustRightInd/>
              <w:spacing w:line="0" w:lineRule="atLeast"/>
              <w:ind w:rightChars="50" w:right="12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24.93</w:t>
            </w:r>
          </w:p>
        </w:tc>
      </w:tr>
    </w:tbl>
    <w:p w:rsidR="00321364" w:rsidRDefault="00DE5519" w:rsidP="00C40558">
      <w:pPr>
        <w:pStyle w:val="11"/>
        <w:spacing w:before="0" w:line="240" w:lineRule="exact"/>
        <w:ind w:leftChars="-177" w:left="-425" w:rightChars="-118" w:right="-283"/>
        <w:rPr>
          <w:rFonts w:ascii="標楷體" w:eastAsia="標楷體" w:hAnsi="標楷體"/>
          <w:sz w:val="20"/>
          <w:szCs w:val="24"/>
        </w:rPr>
      </w:pPr>
      <w:r w:rsidRPr="00C10D26">
        <w:rPr>
          <w:rFonts w:ascii="標楷體" w:eastAsia="標楷體" w:hAnsi="標楷體" w:hint="eastAsia"/>
          <w:b w:val="0"/>
          <w:sz w:val="20"/>
          <w:szCs w:val="24"/>
        </w:rPr>
        <w:t>資料來源：衛生</w:t>
      </w:r>
      <w:r w:rsidR="007D02ED" w:rsidRPr="00C10D26">
        <w:rPr>
          <w:rFonts w:ascii="標楷體" w:eastAsia="標楷體" w:hAnsi="標楷體" w:hint="eastAsia"/>
          <w:b w:val="0"/>
          <w:sz w:val="20"/>
          <w:szCs w:val="24"/>
        </w:rPr>
        <w:t>福利部</w:t>
      </w:r>
      <w:r w:rsidR="006071D7">
        <w:rPr>
          <w:rFonts w:ascii="標楷體" w:eastAsia="標楷體" w:hAnsi="標楷體" w:hint="eastAsia"/>
          <w:b w:val="0"/>
          <w:sz w:val="20"/>
          <w:szCs w:val="24"/>
        </w:rPr>
        <w:t>。</w:t>
      </w:r>
      <w:r w:rsidR="00321364">
        <w:rPr>
          <w:rFonts w:ascii="標楷體" w:eastAsia="標楷體" w:hAnsi="標楷體"/>
          <w:sz w:val="20"/>
          <w:szCs w:val="24"/>
        </w:rPr>
        <w:br w:type="page"/>
      </w:r>
    </w:p>
    <w:p w:rsidR="00321364" w:rsidRPr="00321364" w:rsidRDefault="00321364" w:rsidP="00916D7B">
      <w:pPr>
        <w:pStyle w:val="20"/>
        <w:numPr>
          <w:ilvl w:val="0"/>
          <w:numId w:val="34"/>
        </w:numPr>
        <w:spacing w:afterLines="50" w:line="480" w:lineRule="exact"/>
        <w:ind w:leftChars="0" w:left="567" w:hanging="567"/>
        <w:jc w:val="both"/>
        <w:outlineLvl w:val="2"/>
        <w:rPr>
          <w:rFonts w:eastAsia="標楷體"/>
          <w:bCs/>
          <w:sz w:val="28"/>
          <w:szCs w:val="28"/>
        </w:rPr>
      </w:pPr>
      <w:r w:rsidRPr="008E7AB2">
        <w:rPr>
          <w:rFonts w:eastAsia="標楷體" w:hint="eastAsia"/>
          <w:bCs/>
          <w:sz w:val="28"/>
          <w:szCs w:val="28"/>
        </w:rPr>
        <w:lastRenderedPageBreak/>
        <w:t>與</w:t>
      </w:r>
      <w:r w:rsidRPr="008E7AB2">
        <w:rPr>
          <w:rFonts w:eastAsia="標楷體"/>
          <w:sz w:val="28"/>
          <w:szCs w:val="24"/>
        </w:rPr>
        <w:t>110</w:t>
      </w:r>
      <w:r w:rsidRPr="008E7AB2">
        <w:rPr>
          <w:rFonts w:eastAsia="標楷體"/>
          <w:bCs/>
          <w:sz w:val="28"/>
          <w:szCs w:val="28"/>
        </w:rPr>
        <w:t>年</w:t>
      </w:r>
      <w:r w:rsidRPr="008E7AB2">
        <w:rPr>
          <w:rFonts w:eastAsia="標楷體" w:hint="eastAsia"/>
          <w:bCs/>
          <w:sz w:val="28"/>
          <w:szCs w:val="28"/>
        </w:rPr>
        <w:t>比較，</w:t>
      </w:r>
      <w:r w:rsidRPr="008E7AB2">
        <w:rPr>
          <w:rFonts w:eastAsia="標楷體"/>
          <w:sz w:val="28"/>
          <w:szCs w:val="28"/>
        </w:rPr>
        <w:t>惡性腫瘤</w:t>
      </w:r>
      <w:r w:rsidRPr="008E7AB2">
        <w:rPr>
          <w:rFonts w:eastAsia="標楷體" w:hint="eastAsia"/>
          <w:sz w:val="28"/>
          <w:szCs w:val="28"/>
        </w:rPr>
        <w:t>及心臟疾病排名不變，</w:t>
      </w:r>
      <w:r w:rsidRPr="008E7AB2">
        <w:rPr>
          <w:rFonts w:eastAsia="標楷體"/>
          <w:sz w:val="28"/>
          <w:szCs w:val="28"/>
        </w:rPr>
        <w:t>惡性腫瘤</w:t>
      </w:r>
      <w:r w:rsidRPr="008E7AB2">
        <w:rPr>
          <w:rFonts w:eastAsia="標楷體" w:hint="eastAsia"/>
          <w:sz w:val="28"/>
          <w:szCs w:val="28"/>
        </w:rPr>
        <w:t>已</w:t>
      </w:r>
      <w:r w:rsidRPr="008E7AB2">
        <w:rPr>
          <w:rFonts w:eastAsia="標楷體"/>
          <w:bCs/>
          <w:sz w:val="28"/>
          <w:szCs w:val="28"/>
        </w:rPr>
        <w:t>連續</w:t>
      </w:r>
      <w:r w:rsidRPr="008E7AB2">
        <w:rPr>
          <w:rFonts w:eastAsia="標楷體"/>
          <w:bCs/>
          <w:sz w:val="28"/>
          <w:szCs w:val="28"/>
        </w:rPr>
        <w:t>41</w:t>
      </w:r>
      <w:r w:rsidRPr="008E7AB2">
        <w:rPr>
          <w:rFonts w:eastAsia="標楷體"/>
          <w:bCs/>
          <w:sz w:val="28"/>
          <w:szCs w:val="28"/>
        </w:rPr>
        <w:t>年高居國人十大死因之首位，</w:t>
      </w:r>
      <w:r w:rsidRPr="008E7AB2">
        <w:rPr>
          <w:rFonts w:eastAsia="標楷體" w:hint="eastAsia"/>
          <w:bCs/>
          <w:sz w:val="28"/>
          <w:szCs w:val="28"/>
        </w:rPr>
        <w:t>而</w:t>
      </w:r>
      <w:r w:rsidRPr="008E7AB2">
        <w:rPr>
          <w:rFonts w:eastAsia="標楷體"/>
          <w:sz w:val="28"/>
          <w:szCs w:val="28"/>
        </w:rPr>
        <w:t>心臟疾病</w:t>
      </w:r>
      <w:r w:rsidRPr="008E7AB2">
        <w:rPr>
          <w:rFonts w:eastAsia="標楷體" w:hint="eastAsia"/>
          <w:sz w:val="28"/>
          <w:szCs w:val="28"/>
        </w:rPr>
        <w:t>亦</w:t>
      </w:r>
      <w:r w:rsidRPr="008E7AB2">
        <w:rPr>
          <w:rFonts w:eastAsia="標楷體"/>
          <w:sz w:val="28"/>
          <w:szCs w:val="28"/>
        </w:rPr>
        <w:t>連續</w:t>
      </w:r>
      <w:r w:rsidRPr="008E7AB2">
        <w:rPr>
          <w:rFonts w:eastAsia="標楷體"/>
          <w:sz w:val="28"/>
          <w:szCs w:val="28"/>
        </w:rPr>
        <w:t>15</w:t>
      </w:r>
      <w:r w:rsidRPr="008E7AB2">
        <w:rPr>
          <w:rFonts w:eastAsia="標楷體"/>
          <w:sz w:val="28"/>
          <w:szCs w:val="28"/>
        </w:rPr>
        <w:t>年</w:t>
      </w:r>
      <w:r w:rsidRPr="008E7AB2">
        <w:rPr>
          <w:rFonts w:eastAsia="標楷體" w:hint="eastAsia"/>
          <w:sz w:val="28"/>
          <w:szCs w:val="28"/>
        </w:rPr>
        <w:t>位</w:t>
      </w:r>
      <w:r w:rsidRPr="008E7AB2">
        <w:rPr>
          <w:rFonts w:eastAsia="標楷體"/>
          <w:sz w:val="28"/>
          <w:szCs w:val="28"/>
        </w:rPr>
        <w:t>居第</w:t>
      </w:r>
      <w:r w:rsidRPr="008E7AB2">
        <w:rPr>
          <w:rFonts w:eastAsia="標楷體"/>
          <w:sz w:val="28"/>
          <w:szCs w:val="28"/>
        </w:rPr>
        <w:t>2</w:t>
      </w:r>
      <w:r w:rsidRPr="008E7AB2">
        <w:rPr>
          <w:rFonts w:eastAsia="標楷體"/>
          <w:sz w:val="28"/>
          <w:szCs w:val="28"/>
        </w:rPr>
        <w:t>位</w:t>
      </w:r>
      <w:r w:rsidR="003C13C7">
        <w:rPr>
          <w:rFonts w:eastAsia="標楷體" w:hint="eastAsia"/>
          <w:sz w:val="28"/>
          <w:szCs w:val="28"/>
        </w:rPr>
        <w:t>；</w:t>
      </w:r>
      <w:r w:rsidRPr="008E7AB2">
        <w:rPr>
          <w:rFonts w:eastAsia="標楷體" w:hint="eastAsia"/>
          <w:sz w:val="28"/>
          <w:szCs w:val="28"/>
        </w:rPr>
        <w:t>今年新增</w:t>
      </w:r>
      <w:r>
        <w:rPr>
          <w:rFonts w:eastAsia="標楷體" w:hint="eastAsia"/>
          <w:sz w:val="28"/>
          <w:szCs w:val="28"/>
        </w:rPr>
        <w:t>之</w:t>
      </w:r>
      <w:r w:rsidRPr="008E7AB2">
        <w:rPr>
          <w:rFonts w:eastAsia="標楷體" w:hint="eastAsia"/>
          <w:bCs/>
          <w:sz w:val="28"/>
          <w:szCs w:val="28"/>
        </w:rPr>
        <w:t>嚴重特殊傳染性肺炎（</w:t>
      </w:r>
      <w:r w:rsidRPr="008E7AB2">
        <w:rPr>
          <w:rFonts w:eastAsia="標楷體" w:hint="eastAsia"/>
          <w:bCs/>
          <w:sz w:val="28"/>
        </w:rPr>
        <w:t>COVID-19</w:t>
      </w:r>
      <w:r w:rsidRPr="008E7AB2">
        <w:rPr>
          <w:rFonts w:eastAsia="標楷體" w:hint="eastAsia"/>
          <w:bCs/>
          <w:sz w:val="28"/>
          <w:szCs w:val="28"/>
        </w:rPr>
        <w:t>）為第</w:t>
      </w:r>
      <w:r w:rsidRPr="008E7AB2">
        <w:rPr>
          <w:rFonts w:eastAsia="標楷體" w:hint="eastAsia"/>
          <w:bCs/>
          <w:sz w:val="28"/>
          <w:szCs w:val="28"/>
        </w:rPr>
        <w:t>3</w:t>
      </w:r>
      <w:r w:rsidRPr="008E7AB2">
        <w:rPr>
          <w:rFonts w:eastAsia="標楷體" w:hint="eastAsia"/>
          <w:bCs/>
          <w:sz w:val="28"/>
          <w:szCs w:val="28"/>
        </w:rPr>
        <w:t>位，其餘死因均下降</w:t>
      </w:r>
      <w:r w:rsidRPr="008E7AB2">
        <w:rPr>
          <w:rFonts w:eastAsia="標楷體"/>
          <w:bCs/>
          <w:sz w:val="28"/>
          <w:szCs w:val="28"/>
        </w:rPr>
        <w:t>1</w:t>
      </w:r>
      <w:r>
        <w:rPr>
          <w:rFonts w:eastAsia="標楷體" w:hint="eastAsia"/>
          <w:bCs/>
          <w:sz w:val="28"/>
          <w:szCs w:val="28"/>
        </w:rPr>
        <w:t>序</w:t>
      </w:r>
      <w:r w:rsidRPr="008E7AB2">
        <w:rPr>
          <w:rFonts w:eastAsia="標楷體" w:hint="eastAsia"/>
          <w:bCs/>
          <w:sz w:val="28"/>
          <w:szCs w:val="28"/>
        </w:rPr>
        <w:t>位</w:t>
      </w:r>
      <w:r w:rsidR="003C13C7">
        <w:rPr>
          <w:rFonts w:eastAsia="標楷體" w:hint="eastAsia"/>
          <w:bCs/>
          <w:sz w:val="28"/>
          <w:szCs w:val="28"/>
        </w:rPr>
        <w:t>，</w:t>
      </w:r>
      <w:r>
        <w:rPr>
          <w:rFonts w:eastAsia="標楷體" w:hint="eastAsia"/>
          <w:bCs/>
          <w:sz w:val="28"/>
          <w:szCs w:val="28"/>
        </w:rPr>
        <w:t>原第</w:t>
      </w:r>
      <w:r>
        <w:rPr>
          <w:rFonts w:eastAsia="標楷體" w:hint="eastAsia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位之</w:t>
      </w:r>
      <w:r w:rsidRPr="00BC58A6">
        <w:rPr>
          <w:rFonts w:eastAsia="標楷體" w:hint="eastAsia"/>
          <w:bCs/>
          <w:sz w:val="28"/>
          <w:szCs w:val="28"/>
        </w:rPr>
        <w:t>慢性肝病及肝硬化</w:t>
      </w:r>
      <w:r>
        <w:rPr>
          <w:rFonts w:eastAsia="標楷體" w:hint="eastAsia"/>
          <w:bCs/>
          <w:sz w:val="28"/>
          <w:szCs w:val="28"/>
        </w:rPr>
        <w:t>，則退出</w:t>
      </w:r>
      <w:r w:rsidRPr="00321364">
        <w:rPr>
          <w:rFonts w:eastAsia="標楷體"/>
          <w:bCs/>
          <w:sz w:val="28"/>
          <w:szCs w:val="28"/>
        </w:rPr>
        <w:t>十大死因榜外</w:t>
      </w:r>
      <w:r w:rsidRPr="008E7AB2">
        <w:rPr>
          <w:rFonts w:eastAsia="標楷體"/>
          <w:bCs/>
          <w:sz w:val="28"/>
          <w:szCs w:val="28"/>
        </w:rPr>
        <w:t>（詳表</w:t>
      </w:r>
      <w:r w:rsidRPr="008E7AB2">
        <w:rPr>
          <w:rFonts w:eastAsia="標楷體"/>
          <w:bCs/>
          <w:sz w:val="28"/>
          <w:szCs w:val="28"/>
        </w:rPr>
        <w:t>1</w:t>
      </w:r>
      <w:r w:rsidRPr="008E7AB2">
        <w:rPr>
          <w:rFonts w:eastAsia="標楷體"/>
          <w:bCs/>
          <w:sz w:val="28"/>
          <w:szCs w:val="28"/>
        </w:rPr>
        <w:t>）</w:t>
      </w:r>
      <w:r w:rsidR="002F122D">
        <w:rPr>
          <w:rFonts w:eastAsia="標楷體" w:hint="eastAsia"/>
          <w:bCs/>
          <w:sz w:val="28"/>
          <w:szCs w:val="28"/>
        </w:rPr>
        <w:t>。</w:t>
      </w:r>
    </w:p>
    <w:p w:rsidR="00D60038" w:rsidRPr="001428A0" w:rsidRDefault="006D38A5" w:rsidP="00916D7B">
      <w:pPr>
        <w:pStyle w:val="20"/>
        <w:numPr>
          <w:ilvl w:val="0"/>
          <w:numId w:val="34"/>
        </w:numPr>
        <w:spacing w:afterLines="50" w:line="480" w:lineRule="exact"/>
        <w:ind w:leftChars="0" w:left="567" w:hanging="567"/>
        <w:jc w:val="both"/>
        <w:outlineLvl w:val="2"/>
        <w:rPr>
          <w:rFonts w:eastAsia="標楷體"/>
          <w:bCs/>
          <w:sz w:val="28"/>
          <w:szCs w:val="28"/>
        </w:rPr>
      </w:pPr>
      <w:r w:rsidRPr="001428A0">
        <w:rPr>
          <w:rFonts w:eastAsia="標楷體"/>
          <w:bCs/>
          <w:sz w:val="28"/>
          <w:szCs w:val="28"/>
        </w:rPr>
        <w:t>11</w:t>
      </w:r>
      <w:r w:rsidR="00595AEE" w:rsidRPr="001428A0">
        <w:rPr>
          <w:rFonts w:eastAsia="標楷體"/>
          <w:bCs/>
          <w:sz w:val="28"/>
          <w:szCs w:val="28"/>
        </w:rPr>
        <w:t>1</w:t>
      </w:r>
      <w:r w:rsidR="00A8566C" w:rsidRPr="001428A0">
        <w:rPr>
          <w:rFonts w:eastAsia="標楷體"/>
          <w:bCs/>
          <w:sz w:val="28"/>
          <w:szCs w:val="28"/>
        </w:rPr>
        <w:t>國人死於前十大死因</w:t>
      </w:r>
      <w:r w:rsidR="00D20A71" w:rsidRPr="001428A0">
        <w:rPr>
          <w:rFonts w:eastAsia="標楷體"/>
          <w:bCs/>
          <w:sz w:val="28"/>
          <w:szCs w:val="28"/>
        </w:rPr>
        <w:t>人數</w:t>
      </w:r>
      <w:r w:rsidR="005E5C98">
        <w:rPr>
          <w:rFonts w:eastAsia="標楷體" w:hint="eastAsia"/>
          <w:bCs/>
          <w:sz w:val="28"/>
          <w:szCs w:val="28"/>
        </w:rPr>
        <w:t>為</w:t>
      </w:r>
      <w:r w:rsidR="00D20A71" w:rsidRPr="001428A0">
        <w:rPr>
          <w:rFonts w:eastAsia="標楷體"/>
          <w:bCs/>
          <w:sz w:val="28"/>
          <w:szCs w:val="28"/>
        </w:rPr>
        <w:t>1</w:t>
      </w:r>
      <w:r w:rsidR="000B3E61" w:rsidRPr="001428A0">
        <w:rPr>
          <w:rFonts w:eastAsia="標楷體"/>
          <w:bCs/>
          <w:sz w:val="28"/>
          <w:szCs w:val="28"/>
        </w:rPr>
        <w:t>5</w:t>
      </w:r>
      <w:r w:rsidR="00D20A71" w:rsidRPr="001428A0">
        <w:rPr>
          <w:rFonts w:eastAsia="標楷體"/>
          <w:bCs/>
          <w:sz w:val="28"/>
          <w:szCs w:val="28"/>
        </w:rPr>
        <w:t>萬</w:t>
      </w:r>
      <w:r w:rsidR="000B3E61" w:rsidRPr="001428A0">
        <w:rPr>
          <w:rFonts w:eastAsia="標楷體"/>
          <w:bCs/>
          <w:sz w:val="28"/>
          <w:szCs w:val="28"/>
        </w:rPr>
        <w:t>7,267</w:t>
      </w:r>
      <w:r w:rsidR="00D20A71" w:rsidRPr="001428A0">
        <w:rPr>
          <w:rFonts w:eastAsia="標楷體"/>
          <w:bCs/>
          <w:sz w:val="28"/>
          <w:szCs w:val="28"/>
        </w:rPr>
        <w:t>人</w:t>
      </w:r>
      <w:r w:rsidR="005A5018" w:rsidRPr="001428A0">
        <w:rPr>
          <w:rFonts w:eastAsia="標楷體"/>
          <w:bCs/>
          <w:sz w:val="28"/>
          <w:szCs w:val="28"/>
        </w:rPr>
        <w:t>，</w:t>
      </w:r>
      <w:r w:rsidR="00A8566C" w:rsidRPr="001428A0">
        <w:rPr>
          <w:rFonts w:eastAsia="標楷體"/>
          <w:bCs/>
          <w:sz w:val="28"/>
          <w:szCs w:val="28"/>
        </w:rPr>
        <w:t>占所有死亡</w:t>
      </w:r>
      <w:r w:rsidR="003F215E" w:rsidRPr="001428A0">
        <w:rPr>
          <w:rFonts w:eastAsia="標楷體"/>
          <w:bCs/>
          <w:sz w:val="28"/>
          <w:szCs w:val="28"/>
        </w:rPr>
        <w:t>原因</w:t>
      </w:r>
      <w:r w:rsidR="00A8566C" w:rsidRPr="001428A0">
        <w:rPr>
          <w:rFonts w:eastAsia="標楷體"/>
          <w:bCs/>
          <w:sz w:val="28"/>
          <w:szCs w:val="28"/>
        </w:rPr>
        <w:t>人數</w:t>
      </w:r>
      <w:r w:rsidR="00031E21" w:rsidRPr="001428A0">
        <w:rPr>
          <w:rFonts w:eastAsia="標楷體"/>
          <w:bCs/>
          <w:sz w:val="28"/>
          <w:szCs w:val="28"/>
        </w:rPr>
        <w:t>20</w:t>
      </w:r>
      <w:r w:rsidR="00A35322" w:rsidRPr="001428A0">
        <w:rPr>
          <w:rFonts w:eastAsia="標楷體"/>
          <w:bCs/>
          <w:sz w:val="28"/>
          <w:szCs w:val="28"/>
        </w:rPr>
        <w:t>萬</w:t>
      </w:r>
      <w:r w:rsidR="00031E21" w:rsidRPr="001428A0">
        <w:rPr>
          <w:rFonts w:eastAsia="標楷體"/>
          <w:bCs/>
          <w:sz w:val="28"/>
          <w:szCs w:val="28"/>
        </w:rPr>
        <w:t>8</w:t>
      </w:r>
      <w:r w:rsidR="00A35322" w:rsidRPr="001428A0">
        <w:rPr>
          <w:rFonts w:eastAsia="標楷體"/>
          <w:bCs/>
          <w:sz w:val="28"/>
          <w:szCs w:val="28"/>
        </w:rPr>
        <w:t>,</w:t>
      </w:r>
      <w:r w:rsidR="00031E21" w:rsidRPr="001428A0">
        <w:rPr>
          <w:rFonts w:eastAsia="標楷體"/>
          <w:bCs/>
          <w:sz w:val="28"/>
          <w:szCs w:val="28"/>
        </w:rPr>
        <w:t>438</w:t>
      </w:r>
      <w:r w:rsidR="00A35322" w:rsidRPr="001428A0">
        <w:rPr>
          <w:rFonts w:eastAsia="標楷體"/>
          <w:bCs/>
          <w:sz w:val="28"/>
          <w:szCs w:val="28"/>
        </w:rPr>
        <w:t>人</w:t>
      </w:r>
      <w:r w:rsidR="00F9469F" w:rsidRPr="001428A0">
        <w:rPr>
          <w:rFonts w:eastAsia="標楷體"/>
          <w:bCs/>
          <w:sz w:val="28"/>
          <w:szCs w:val="28"/>
        </w:rPr>
        <w:t>之</w:t>
      </w:r>
      <w:r w:rsidR="00586456" w:rsidRPr="001428A0">
        <w:rPr>
          <w:rFonts w:eastAsia="標楷體"/>
          <w:bCs/>
          <w:sz w:val="28"/>
          <w:szCs w:val="28"/>
        </w:rPr>
        <w:t>7</w:t>
      </w:r>
      <w:r w:rsidR="00031E21" w:rsidRPr="001428A0">
        <w:rPr>
          <w:rFonts w:eastAsia="標楷體"/>
          <w:bCs/>
          <w:sz w:val="28"/>
          <w:szCs w:val="28"/>
        </w:rPr>
        <w:t>5</w:t>
      </w:r>
      <w:r w:rsidR="00FC687A" w:rsidRPr="001428A0">
        <w:rPr>
          <w:rFonts w:eastAsia="標楷體"/>
          <w:bCs/>
          <w:sz w:val="28"/>
          <w:szCs w:val="28"/>
        </w:rPr>
        <w:t>.</w:t>
      </w:r>
      <w:r w:rsidR="00D85981">
        <w:rPr>
          <w:rFonts w:eastAsia="標楷體" w:hint="eastAsia"/>
          <w:bCs/>
          <w:sz w:val="28"/>
          <w:szCs w:val="28"/>
        </w:rPr>
        <w:t>4</w:t>
      </w:r>
      <w:r w:rsidR="00031E21" w:rsidRPr="001428A0">
        <w:rPr>
          <w:rFonts w:eastAsia="標楷體"/>
          <w:bCs/>
          <w:sz w:val="28"/>
          <w:szCs w:val="28"/>
        </w:rPr>
        <w:t>5</w:t>
      </w:r>
      <w:r w:rsidR="00A8566C" w:rsidRPr="001428A0">
        <w:rPr>
          <w:rFonts w:eastAsia="標楷體"/>
          <w:bCs/>
          <w:sz w:val="28"/>
          <w:szCs w:val="28"/>
        </w:rPr>
        <w:t>%</w:t>
      </w:r>
      <w:r w:rsidR="00756174">
        <w:rPr>
          <w:rFonts w:eastAsia="標楷體" w:hint="eastAsia"/>
          <w:bCs/>
          <w:sz w:val="28"/>
          <w:szCs w:val="28"/>
        </w:rPr>
        <w:t>；其中死於前</w:t>
      </w:r>
      <w:r w:rsidR="00756174" w:rsidRPr="001428A0">
        <w:rPr>
          <w:rFonts w:eastAsia="標楷體"/>
          <w:bCs/>
          <w:sz w:val="28"/>
          <w:szCs w:val="28"/>
        </w:rPr>
        <w:t>三大死</w:t>
      </w:r>
      <w:r w:rsidR="00756174">
        <w:rPr>
          <w:rFonts w:eastAsia="標楷體" w:hint="eastAsia"/>
          <w:bCs/>
          <w:sz w:val="28"/>
          <w:szCs w:val="28"/>
        </w:rPr>
        <w:t>因，即</w:t>
      </w:r>
      <w:r w:rsidR="00A254E3" w:rsidRPr="001428A0">
        <w:rPr>
          <w:rFonts w:eastAsia="標楷體"/>
          <w:bCs/>
          <w:sz w:val="28"/>
          <w:szCs w:val="28"/>
        </w:rPr>
        <w:t>惡性腫瘤、心臟疾病</w:t>
      </w:r>
      <w:r w:rsidR="00A254E3">
        <w:rPr>
          <w:rFonts w:eastAsia="標楷體" w:hint="eastAsia"/>
          <w:bCs/>
          <w:sz w:val="28"/>
          <w:szCs w:val="28"/>
        </w:rPr>
        <w:t>，</w:t>
      </w:r>
      <w:r w:rsidR="00A254E3" w:rsidRPr="001428A0">
        <w:rPr>
          <w:rFonts w:eastAsia="標楷體"/>
          <w:bCs/>
          <w:sz w:val="28"/>
          <w:szCs w:val="28"/>
        </w:rPr>
        <w:t>及</w:t>
      </w:r>
      <w:r w:rsidR="00A254E3" w:rsidRPr="001428A0">
        <w:rPr>
          <w:rFonts w:eastAsia="標楷體" w:hint="eastAsia"/>
          <w:bCs/>
          <w:sz w:val="28"/>
          <w:szCs w:val="28"/>
        </w:rPr>
        <w:t>嚴重特殊傳染性肺炎</w:t>
      </w:r>
      <w:r w:rsidR="00A254E3">
        <w:rPr>
          <w:rFonts w:eastAsia="標楷體" w:hint="eastAsia"/>
          <w:bCs/>
          <w:sz w:val="28"/>
          <w:szCs w:val="28"/>
        </w:rPr>
        <w:t>（</w:t>
      </w:r>
      <w:r w:rsidR="00A254E3" w:rsidRPr="001428A0">
        <w:rPr>
          <w:rFonts w:eastAsia="標楷體" w:hint="eastAsia"/>
          <w:bCs/>
          <w:sz w:val="28"/>
          <w:szCs w:val="28"/>
        </w:rPr>
        <w:t>COVID-19</w:t>
      </w:r>
      <w:r w:rsidR="00A254E3">
        <w:rPr>
          <w:rFonts w:eastAsia="標楷體" w:hint="eastAsia"/>
          <w:bCs/>
          <w:sz w:val="28"/>
          <w:szCs w:val="28"/>
        </w:rPr>
        <w:t>）</w:t>
      </w:r>
      <w:r w:rsidR="00552201" w:rsidRPr="001428A0">
        <w:rPr>
          <w:rFonts w:eastAsia="標楷體"/>
          <w:bCs/>
          <w:sz w:val="28"/>
          <w:szCs w:val="28"/>
        </w:rPr>
        <w:t>者</w:t>
      </w:r>
      <w:r w:rsidR="005A5018" w:rsidRPr="001428A0">
        <w:rPr>
          <w:rFonts w:eastAsia="標楷體"/>
          <w:bCs/>
          <w:sz w:val="28"/>
          <w:szCs w:val="28"/>
        </w:rPr>
        <w:t>計</w:t>
      </w:r>
      <w:r w:rsidR="00031E21" w:rsidRPr="001428A0">
        <w:rPr>
          <w:rFonts w:eastAsia="標楷體"/>
          <w:bCs/>
          <w:sz w:val="28"/>
          <w:szCs w:val="28"/>
        </w:rPr>
        <w:t>9</w:t>
      </w:r>
      <w:r w:rsidR="005A5018" w:rsidRPr="001428A0">
        <w:rPr>
          <w:rFonts w:eastAsia="標楷體"/>
          <w:bCs/>
          <w:sz w:val="28"/>
          <w:szCs w:val="28"/>
        </w:rPr>
        <w:t>萬</w:t>
      </w:r>
      <w:r w:rsidR="00031E21" w:rsidRPr="001428A0">
        <w:rPr>
          <w:rFonts w:eastAsia="標楷體"/>
          <w:bCs/>
          <w:sz w:val="28"/>
          <w:szCs w:val="28"/>
        </w:rPr>
        <w:t>262</w:t>
      </w:r>
      <w:r w:rsidR="00AA7DD5" w:rsidRPr="001428A0">
        <w:rPr>
          <w:rFonts w:eastAsia="標楷體"/>
          <w:bCs/>
          <w:sz w:val="28"/>
          <w:szCs w:val="28"/>
        </w:rPr>
        <w:t>人，比</w:t>
      </w:r>
      <w:r w:rsidR="0029661C" w:rsidRPr="001428A0">
        <w:rPr>
          <w:rFonts w:eastAsia="標楷體"/>
          <w:bCs/>
          <w:sz w:val="28"/>
          <w:szCs w:val="28"/>
        </w:rPr>
        <w:t>率</w:t>
      </w:r>
      <w:r w:rsidR="00F74349" w:rsidRPr="001428A0">
        <w:rPr>
          <w:rFonts w:eastAsia="標楷體"/>
          <w:bCs/>
          <w:sz w:val="28"/>
          <w:szCs w:val="28"/>
        </w:rPr>
        <w:t>占</w:t>
      </w:r>
      <w:r w:rsidR="00A64ED5" w:rsidRPr="001428A0">
        <w:rPr>
          <w:rFonts w:eastAsia="標楷體"/>
          <w:bCs/>
          <w:sz w:val="28"/>
          <w:szCs w:val="28"/>
        </w:rPr>
        <w:t>4</w:t>
      </w:r>
      <w:r w:rsidR="00031E21" w:rsidRPr="001428A0">
        <w:rPr>
          <w:rFonts w:eastAsia="標楷體"/>
          <w:bCs/>
          <w:sz w:val="28"/>
          <w:szCs w:val="28"/>
        </w:rPr>
        <w:t>3</w:t>
      </w:r>
      <w:r w:rsidR="00A64ED5" w:rsidRPr="001428A0">
        <w:rPr>
          <w:rFonts w:eastAsia="標楷體"/>
          <w:bCs/>
          <w:sz w:val="28"/>
          <w:szCs w:val="28"/>
        </w:rPr>
        <w:t>.</w:t>
      </w:r>
      <w:r w:rsidR="00586456" w:rsidRPr="001428A0">
        <w:rPr>
          <w:rFonts w:eastAsia="標楷體"/>
          <w:bCs/>
          <w:sz w:val="28"/>
          <w:szCs w:val="28"/>
        </w:rPr>
        <w:t>3</w:t>
      </w:r>
      <w:r w:rsidR="00D85981">
        <w:rPr>
          <w:rFonts w:eastAsia="標楷體" w:hint="eastAsia"/>
          <w:bCs/>
          <w:sz w:val="28"/>
          <w:szCs w:val="28"/>
        </w:rPr>
        <w:t>0</w:t>
      </w:r>
      <w:r w:rsidR="00A64ED5" w:rsidRPr="001428A0">
        <w:rPr>
          <w:rFonts w:eastAsia="標楷體"/>
          <w:bCs/>
          <w:sz w:val="28"/>
          <w:szCs w:val="28"/>
        </w:rPr>
        <w:t>%</w:t>
      </w:r>
      <w:r w:rsidR="00A8566C" w:rsidRPr="001428A0">
        <w:rPr>
          <w:rFonts w:eastAsia="標楷體"/>
          <w:bCs/>
          <w:sz w:val="28"/>
          <w:szCs w:val="28"/>
        </w:rPr>
        <w:t>（詳表</w:t>
      </w:r>
      <w:r w:rsidR="00A8566C" w:rsidRPr="001428A0">
        <w:rPr>
          <w:rFonts w:eastAsia="標楷體"/>
          <w:bCs/>
          <w:sz w:val="28"/>
          <w:szCs w:val="28"/>
        </w:rPr>
        <w:t>1</w:t>
      </w:r>
      <w:r w:rsidR="00A8566C" w:rsidRPr="001428A0">
        <w:rPr>
          <w:rFonts w:eastAsia="標楷體"/>
          <w:bCs/>
          <w:sz w:val="28"/>
          <w:szCs w:val="28"/>
        </w:rPr>
        <w:t>）</w:t>
      </w:r>
      <w:r w:rsidR="00031E21" w:rsidRPr="001428A0">
        <w:rPr>
          <w:rFonts w:eastAsia="標楷體"/>
          <w:bCs/>
          <w:sz w:val="28"/>
          <w:szCs w:val="28"/>
        </w:rPr>
        <w:t>。</w:t>
      </w:r>
    </w:p>
    <w:p w:rsidR="00A8566C" w:rsidRPr="005E5C98" w:rsidRDefault="00A8566C" w:rsidP="00916D7B">
      <w:pPr>
        <w:pStyle w:val="20"/>
        <w:numPr>
          <w:ilvl w:val="0"/>
          <w:numId w:val="34"/>
        </w:numPr>
        <w:spacing w:afterLines="50" w:line="480" w:lineRule="exact"/>
        <w:ind w:leftChars="0" w:left="567" w:hanging="567"/>
        <w:jc w:val="both"/>
        <w:outlineLvl w:val="2"/>
        <w:rPr>
          <w:rFonts w:eastAsia="標楷體"/>
          <w:bCs/>
          <w:sz w:val="28"/>
          <w:szCs w:val="28"/>
        </w:rPr>
      </w:pPr>
      <w:r w:rsidRPr="005E5C98">
        <w:rPr>
          <w:rFonts w:eastAsia="標楷體"/>
          <w:bCs/>
          <w:sz w:val="28"/>
          <w:szCs w:val="28"/>
        </w:rPr>
        <w:t>與</w:t>
      </w:r>
      <w:r w:rsidR="00FC687A" w:rsidRPr="005E5C98">
        <w:rPr>
          <w:rFonts w:eastAsia="標楷體"/>
          <w:bCs/>
          <w:sz w:val="28"/>
          <w:szCs w:val="28"/>
        </w:rPr>
        <w:t>1</w:t>
      </w:r>
      <w:r w:rsidR="00F6480E" w:rsidRPr="005E5C98">
        <w:rPr>
          <w:rFonts w:eastAsia="標楷體"/>
          <w:bCs/>
          <w:sz w:val="28"/>
          <w:szCs w:val="28"/>
        </w:rPr>
        <w:t>10</w:t>
      </w:r>
      <w:r w:rsidR="002A3E80" w:rsidRPr="005E5C98">
        <w:rPr>
          <w:rFonts w:eastAsia="標楷體"/>
          <w:bCs/>
          <w:sz w:val="28"/>
          <w:szCs w:val="28"/>
        </w:rPr>
        <w:t>年</w:t>
      </w:r>
      <w:r w:rsidR="00C22174" w:rsidRPr="005E5C98">
        <w:rPr>
          <w:rFonts w:eastAsia="標楷體"/>
          <w:bCs/>
          <w:sz w:val="28"/>
          <w:szCs w:val="28"/>
        </w:rPr>
        <w:t>比較，</w:t>
      </w:r>
      <w:r w:rsidR="00285819" w:rsidRPr="005E5C98">
        <w:rPr>
          <w:rFonts w:eastAsia="標楷體"/>
          <w:bCs/>
          <w:sz w:val="28"/>
          <w:szCs w:val="28"/>
        </w:rPr>
        <w:t>111</w:t>
      </w:r>
      <w:r w:rsidR="00285819" w:rsidRPr="005E5C98">
        <w:rPr>
          <w:rFonts w:eastAsia="標楷體"/>
          <w:bCs/>
          <w:sz w:val="28"/>
          <w:szCs w:val="28"/>
        </w:rPr>
        <w:t>年國人前十大死因</w:t>
      </w:r>
      <w:r w:rsidR="0059713A" w:rsidRPr="005E5C98">
        <w:rPr>
          <w:rFonts w:eastAsia="標楷體"/>
          <w:bCs/>
          <w:sz w:val="28"/>
          <w:szCs w:val="28"/>
        </w:rPr>
        <w:t>之</w:t>
      </w:r>
      <w:r w:rsidR="00683B6D" w:rsidRPr="005E5C98">
        <w:rPr>
          <w:rFonts w:eastAsia="標楷體"/>
          <w:bCs/>
          <w:sz w:val="28"/>
          <w:szCs w:val="28"/>
        </w:rPr>
        <w:t>死亡人數</w:t>
      </w:r>
      <w:r w:rsidR="0059713A" w:rsidRPr="005E5C98">
        <w:rPr>
          <w:rFonts w:eastAsia="標楷體"/>
          <w:bCs/>
          <w:sz w:val="28"/>
          <w:szCs w:val="28"/>
        </w:rPr>
        <w:t>皆</w:t>
      </w:r>
      <w:r w:rsidR="00683B6D" w:rsidRPr="005E5C98">
        <w:rPr>
          <w:rFonts w:eastAsia="標楷體"/>
          <w:bCs/>
          <w:sz w:val="28"/>
          <w:szCs w:val="28"/>
        </w:rPr>
        <w:t>增加</w:t>
      </w:r>
      <w:r w:rsidR="0059713A" w:rsidRPr="005E5C98">
        <w:rPr>
          <w:rFonts w:eastAsia="標楷體"/>
          <w:bCs/>
          <w:sz w:val="28"/>
          <w:szCs w:val="28"/>
        </w:rPr>
        <w:t>，</w:t>
      </w:r>
      <w:r w:rsidR="006A2458" w:rsidRPr="005E5C98">
        <w:rPr>
          <w:rFonts w:eastAsia="標楷體"/>
          <w:bCs/>
          <w:sz w:val="28"/>
          <w:szCs w:val="28"/>
        </w:rPr>
        <w:t>其中</w:t>
      </w:r>
      <w:r w:rsidR="0059713A" w:rsidRPr="005E5C98">
        <w:rPr>
          <w:rFonts w:eastAsia="標楷體"/>
          <w:bCs/>
          <w:sz w:val="28"/>
          <w:szCs w:val="28"/>
        </w:rPr>
        <w:t>以</w:t>
      </w:r>
      <w:r w:rsidR="00FD78C1" w:rsidRPr="005E5C98">
        <w:rPr>
          <w:rFonts w:eastAsia="標楷體" w:hint="eastAsia"/>
          <w:bCs/>
          <w:sz w:val="28"/>
          <w:szCs w:val="28"/>
        </w:rPr>
        <w:t>嚴重特殊傳染性肺炎（</w:t>
      </w:r>
      <w:r w:rsidR="000513DD" w:rsidRPr="005E5C98">
        <w:rPr>
          <w:rFonts w:eastAsia="標楷體"/>
          <w:bCs/>
          <w:sz w:val="28"/>
          <w:szCs w:val="28"/>
        </w:rPr>
        <w:t>COVID-19</w:t>
      </w:r>
      <w:r w:rsidR="00FD78C1" w:rsidRPr="005E5C98">
        <w:rPr>
          <w:rFonts w:eastAsia="標楷體" w:hint="eastAsia"/>
          <w:bCs/>
          <w:sz w:val="28"/>
          <w:szCs w:val="28"/>
        </w:rPr>
        <w:t>）</w:t>
      </w:r>
      <w:r w:rsidR="00D237D0" w:rsidRPr="005E5C98">
        <w:rPr>
          <w:rFonts w:eastAsia="標楷體"/>
          <w:bCs/>
          <w:sz w:val="28"/>
          <w:szCs w:val="28"/>
        </w:rPr>
        <w:t>增加</w:t>
      </w:r>
      <w:r w:rsidR="006A2458" w:rsidRPr="005E5C98">
        <w:rPr>
          <w:rFonts w:eastAsia="標楷體"/>
          <w:bCs/>
          <w:sz w:val="28"/>
          <w:szCs w:val="28"/>
        </w:rPr>
        <w:t>1</w:t>
      </w:r>
      <w:r w:rsidR="006A2458" w:rsidRPr="005E5C98">
        <w:rPr>
          <w:rFonts w:eastAsia="標楷體" w:hint="eastAsia"/>
          <w:bCs/>
          <w:sz w:val="28"/>
          <w:szCs w:val="28"/>
        </w:rPr>
        <w:t>萬</w:t>
      </w:r>
      <w:r w:rsidR="006A2458" w:rsidRPr="005E5C98">
        <w:rPr>
          <w:rFonts w:eastAsia="標楷體"/>
          <w:bCs/>
          <w:sz w:val="28"/>
          <w:szCs w:val="28"/>
        </w:rPr>
        <w:t>3,771</w:t>
      </w:r>
      <w:r w:rsidR="00683B6D" w:rsidRPr="005E5C98">
        <w:rPr>
          <w:rFonts w:eastAsia="標楷體"/>
          <w:bCs/>
          <w:sz w:val="28"/>
          <w:szCs w:val="28"/>
        </w:rPr>
        <w:t>人</w:t>
      </w:r>
      <w:r w:rsidR="005E5C98" w:rsidRPr="005E5C98">
        <w:rPr>
          <w:rFonts w:eastAsia="標楷體" w:hint="eastAsia"/>
          <w:bCs/>
          <w:sz w:val="28"/>
          <w:szCs w:val="28"/>
        </w:rPr>
        <w:t>（</w:t>
      </w:r>
      <w:r w:rsidR="005E5C98" w:rsidRPr="005E5C98">
        <w:rPr>
          <w:rFonts w:eastAsia="標楷體" w:hint="eastAsia"/>
          <w:bCs/>
          <w:sz w:val="28"/>
          <w:szCs w:val="28"/>
        </w:rPr>
        <w:t>+</w:t>
      </w:r>
      <w:r w:rsidR="005E5C98" w:rsidRPr="005E5C98">
        <w:rPr>
          <w:rFonts w:eastAsia="標楷體"/>
          <w:bCs/>
          <w:sz w:val="28"/>
          <w:szCs w:val="28"/>
        </w:rPr>
        <w:t>1,536.9</w:t>
      </w:r>
      <w:r w:rsidR="000A52D2">
        <w:rPr>
          <w:rFonts w:eastAsia="標楷體" w:hint="eastAsia"/>
          <w:bCs/>
          <w:sz w:val="28"/>
          <w:szCs w:val="28"/>
        </w:rPr>
        <w:t>4</w:t>
      </w:r>
      <w:r w:rsidR="005E5C98" w:rsidRPr="005E5C98">
        <w:rPr>
          <w:rFonts w:eastAsia="標楷體"/>
          <w:bCs/>
          <w:sz w:val="28"/>
          <w:szCs w:val="28"/>
        </w:rPr>
        <w:t>%</w:t>
      </w:r>
      <w:r w:rsidR="005E5C98" w:rsidRPr="005E5C98">
        <w:rPr>
          <w:rFonts w:eastAsia="標楷體" w:hint="eastAsia"/>
          <w:bCs/>
          <w:sz w:val="28"/>
          <w:szCs w:val="28"/>
        </w:rPr>
        <w:t>）</w:t>
      </w:r>
      <w:r w:rsidR="00DC1B5A" w:rsidRPr="005E5C98">
        <w:rPr>
          <w:rFonts w:eastAsia="標楷體" w:hint="eastAsia"/>
          <w:bCs/>
          <w:sz w:val="28"/>
          <w:szCs w:val="28"/>
        </w:rPr>
        <w:t>最</w:t>
      </w:r>
      <w:r w:rsidR="00FC687A" w:rsidRPr="005E5C98">
        <w:rPr>
          <w:rFonts w:eastAsia="標楷體"/>
          <w:bCs/>
          <w:sz w:val="28"/>
          <w:szCs w:val="28"/>
        </w:rPr>
        <w:t>多</w:t>
      </w:r>
      <w:r w:rsidR="001413EE" w:rsidRPr="005E5C98">
        <w:rPr>
          <w:rFonts w:eastAsia="標楷體"/>
          <w:bCs/>
          <w:sz w:val="28"/>
          <w:szCs w:val="28"/>
        </w:rPr>
        <w:t>（詳表</w:t>
      </w:r>
      <w:r w:rsidR="001413EE" w:rsidRPr="005E5C98">
        <w:rPr>
          <w:rFonts w:eastAsia="標楷體"/>
          <w:bCs/>
          <w:sz w:val="28"/>
          <w:szCs w:val="28"/>
        </w:rPr>
        <w:t>1</w:t>
      </w:r>
      <w:r w:rsidR="001413EE" w:rsidRPr="005E5C98">
        <w:rPr>
          <w:rFonts w:eastAsia="標楷體"/>
          <w:bCs/>
          <w:sz w:val="28"/>
          <w:szCs w:val="28"/>
        </w:rPr>
        <w:t>）</w:t>
      </w:r>
      <w:r w:rsidR="006A2458" w:rsidRPr="005E5C98">
        <w:rPr>
          <w:rFonts w:eastAsia="標楷體"/>
          <w:bCs/>
          <w:sz w:val="28"/>
          <w:szCs w:val="28"/>
        </w:rPr>
        <w:t>。</w:t>
      </w:r>
    </w:p>
    <w:p w:rsidR="00DE5519" w:rsidRPr="00536AD0" w:rsidRDefault="00DE5519" w:rsidP="00672EAF">
      <w:pPr>
        <w:pStyle w:val="ae"/>
        <w:numPr>
          <w:ilvl w:val="0"/>
          <w:numId w:val="33"/>
        </w:numPr>
        <w:spacing w:afterLines="50" w:after="120" w:line="480" w:lineRule="exact"/>
        <w:ind w:leftChars="0" w:left="567" w:hanging="567"/>
        <w:jc w:val="both"/>
        <w:outlineLvl w:val="1"/>
        <w:rPr>
          <w:rFonts w:eastAsia="標楷體"/>
          <w:b/>
          <w:sz w:val="28"/>
          <w:szCs w:val="28"/>
        </w:rPr>
      </w:pPr>
      <w:r w:rsidRPr="00536AD0">
        <w:rPr>
          <w:rFonts w:eastAsia="標楷體"/>
          <w:b/>
          <w:sz w:val="28"/>
          <w:szCs w:val="28"/>
        </w:rPr>
        <w:t>特定死因除外之零歲</w:t>
      </w:r>
      <w:proofErr w:type="gramStart"/>
      <w:r w:rsidRPr="00536AD0">
        <w:rPr>
          <w:rFonts w:eastAsia="標楷體"/>
          <w:b/>
          <w:sz w:val="28"/>
          <w:szCs w:val="28"/>
        </w:rPr>
        <w:t>平均餘命</w:t>
      </w:r>
      <w:proofErr w:type="gramEnd"/>
      <w:r w:rsidR="00D1781A" w:rsidRPr="00536AD0">
        <w:rPr>
          <w:rFonts w:eastAsia="標楷體"/>
          <w:b/>
          <w:sz w:val="28"/>
          <w:szCs w:val="28"/>
        </w:rPr>
        <w:t>（</w:t>
      </w:r>
      <w:r w:rsidR="00D1781A" w:rsidRPr="00536AD0">
        <w:rPr>
          <w:rFonts w:eastAsia="標楷體" w:hint="eastAsia"/>
          <w:b/>
          <w:sz w:val="28"/>
          <w:szCs w:val="28"/>
        </w:rPr>
        <w:t>平均壽命</w:t>
      </w:r>
      <w:r w:rsidR="00D1781A" w:rsidRPr="00536AD0">
        <w:rPr>
          <w:rFonts w:eastAsia="標楷體"/>
          <w:b/>
          <w:sz w:val="28"/>
          <w:szCs w:val="28"/>
        </w:rPr>
        <w:t>）</w:t>
      </w:r>
    </w:p>
    <w:p w:rsidR="00DE5519" w:rsidRPr="00C10D26" w:rsidRDefault="004205BC" w:rsidP="00381042">
      <w:pPr>
        <w:pStyle w:val="13"/>
        <w:spacing w:before="0" w:afterLines="50" w:after="120" w:line="480" w:lineRule="exact"/>
        <w:ind w:left="0" w:firstLineChars="200" w:firstLine="560"/>
        <w:rPr>
          <w:rFonts w:ascii="Times New Roman" w:eastAsia="標楷體"/>
          <w:sz w:val="28"/>
          <w:szCs w:val="28"/>
        </w:rPr>
      </w:pPr>
      <w:r w:rsidRPr="00C10D26">
        <w:rPr>
          <w:rFonts w:ascii="Times New Roman" w:eastAsia="標楷體"/>
          <w:sz w:val="28"/>
          <w:szCs w:val="28"/>
        </w:rPr>
        <w:t>特定死因除外簡易生命表</w:t>
      </w:r>
      <w:r w:rsidR="00D1781A" w:rsidRPr="00C10D26">
        <w:rPr>
          <w:rFonts w:ascii="Times New Roman" w:eastAsia="標楷體"/>
          <w:sz w:val="28"/>
          <w:szCs w:val="28"/>
        </w:rPr>
        <w:t>中之平均</w:t>
      </w:r>
      <w:r w:rsidR="00D1781A" w:rsidRPr="00C10D26">
        <w:rPr>
          <w:rFonts w:ascii="Times New Roman" w:eastAsia="標楷體" w:hint="eastAsia"/>
          <w:sz w:val="28"/>
          <w:szCs w:val="28"/>
        </w:rPr>
        <w:t>壽</w:t>
      </w:r>
      <w:r w:rsidR="00D1781A" w:rsidRPr="00C10D26">
        <w:rPr>
          <w:rFonts w:ascii="Times New Roman" w:eastAsia="標楷體"/>
          <w:sz w:val="28"/>
          <w:szCs w:val="28"/>
        </w:rPr>
        <w:t>命，較一般簡易生命表中之平均</w:t>
      </w:r>
      <w:r w:rsidR="00D1781A" w:rsidRPr="00C10D26">
        <w:rPr>
          <w:rFonts w:ascii="Times New Roman" w:eastAsia="標楷體" w:hint="eastAsia"/>
          <w:sz w:val="28"/>
          <w:szCs w:val="28"/>
        </w:rPr>
        <w:t>壽</w:t>
      </w:r>
      <w:r w:rsidR="00DE5519" w:rsidRPr="00C10D26">
        <w:rPr>
          <w:rFonts w:ascii="Times New Roman" w:eastAsia="標楷體"/>
          <w:sz w:val="28"/>
          <w:szCs w:val="28"/>
        </w:rPr>
        <w:t>命為高。</w:t>
      </w:r>
      <w:proofErr w:type="gramStart"/>
      <w:r w:rsidR="00DE5519" w:rsidRPr="00C10D26">
        <w:rPr>
          <w:rFonts w:ascii="Times New Roman" w:eastAsia="標楷體"/>
          <w:sz w:val="28"/>
          <w:szCs w:val="28"/>
        </w:rPr>
        <w:t>玆</w:t>
      </w:r>
      <w:proofErr w:type="gramEnd"/>
      <w:r w:rsidR="00DE5519" w:rsidRPr="00C10D26">
        <w:rPr>
          <w:rFonts w:ascii="Times New Roman" w:eastAsia="標楷體"/>
          <w:sz w:val="28"/>
          <w:szCs w:val="28"/>
        </w:rPr>
        <w:t>就</w:t>
      </w:r>
      <w:r w:rsidR="005F1758" w:rsidRPr="00C10D26">
        <w:rPr>
          <w:rFonts w:ascii="Times New Roman" w:eastAsia="標楷體"/>
          <w:sz w:val="28"/>
          <w:szCs w:val="28"/>
        </w:rPr>
        <w:t>1</w:t>
      </w:r>
      <w:r w:rsidR="00CC09A1" w:rsidRPr="00C10D26">
        <w:rPr>
          <w:rFonts w:ascii="Times New Roman" w:eastAsia="標楷體"/>
          <w:sz w:val="28"/>
          <w:szCs w:val="28"/>
        </w:rPr>
        <w:t>1</w:t>
      </w:r>
      <w:r w:rsidR="00536AD0">
        <w:rPr>
          <w:rFonts w:ascii="Times New Roman" w:eastAsia="標楷體" w:hint="eastAsia"/>
          <w:sz w:val="28"/>
          <w:szCs w:val="28"/>
        </w:rPr>
        <w:t>1</w:t>
      </w:r>
      <w:r w:rsidR="002A3E80" w:rsidRPr="00C10D26">
        <w:rPr>
          <w:rFonts w:ascii="Times New Roman" w:eastAsia="標楷體"/>
          <w:sz w:val="28"/>
          <w:szCs w:val="28"/>
        </w:rPr>
        <w:t>年</w:t>
      </w:r>
      <w:r w:rsidR="00310D9B" w:rsidRPr="00C10D26">
        <w:rPr>
          <w:rFonts w:ascii="Times New Roman" w:eastAsia="標楷體"/>
          <w:sz w:val="28"/>
          <w:szCs w:val="28"/>
        </w:rPr>
        <w:t>我國</w:t>
      </w:r>
      <w:r w:rsidR="00D1781A" w:rsidRPr="00C10D26">
        <w:rPr>
          <w:rFonts w:ascii="Times New Roman" w:eastAsia="標楷體"/>
          <w:sz w:val="28"/>
          <w:szCs w:val="28"/>
        </w:rPr>
        <w:t>特定死因除外簡易生命表之平均</w:t>
      </w:r>
      <w:r w:rsidR="00D1781A" w:rsidRPr="00C10D26">
        <w:rPr>
          <w:rFonts w:ascii="Times New Roman" w:eastAsia="標楷體" w:hint="eastAsia"/>
          <w:sz w:val="28"/>
          <w:szCs w:val="28"/>
        </w:rPr>
        <w:t>壽</w:t>
      </w:r>
      <w:r w:rsidR="00DE5519" w:rsidRPr="00C10D26">
        <w:rPr>
          <w:rFonts w:ascii="Times New Roman" w:eastAsia="標楷體"/>
          <w:sz w:val="28"/>
          <w:szCs w:val="28"/>
        </w:rPr>
        <w:t>命，按</w:t>
      </w:r>
      <w:r w:rsidR="004936E0" w:rsidRPr="00C10D26">
        <w:rPr>
          <w:rFonts w:ascii="Times New Roman" w:eastAsia="標楷體"/>
          <w:sz w:val="28"/>
          <w:szCs w:val="28"/>
        </w:rPr>
        <w:t>全體</w:t>
      </w:r>
      <w:r w:rsidR="00DE5519" w:rsidRPr="00C10D26">
        <w:rPr>
          <w:rFonts w:ascii="Times New Roman" w:eastAsia="標楷體"/>
          <w:sz w:val="28"/>
          <w:szCs w:val="28"/>
        </w:rPr>
        <w:t>、男性、女性比較分析如下：</w:t>
      </w:r>
    </w:p>
    <w:p w:rsidR="00D60038" w:rsidRPr="00536AD0" w:rsidRDefault="00DE5519" w:rsidP="00916D7B">
      <w:pPr>
        <w:pStyle w:val="20"/>
        <w:numPr>
          <w:ilvl w:val="0"/>
          <w:numId w:val="46"/>
        </w:numPr>
        <w:spacing w:afterLines="50" w:line="480" w:lineRule="exact"/>
        <w:ind w:leftChars="0" w:left="567" w:hanging="567"/>
        <w:jc w:val="both"/>
        <w:outlineLvl w:val="2"/>
        <w:rPr>
          <w:rFonts w:eastAsia="標楷體"/>
          <w:bCs/>
          <w:sz w:val="28"/>
          <w:szCs w:val="28"/>
        </w:rPr>
      </w:pPr>
      <w:r w:rsidRPr="00C10D26">
        <w:rPr>
          <w:rFonts w:eastAsia="標楷體"/>
          <w:sz w:val="28"/>
          <w:szCs w:val="28"/>
        </w:rPr>
        <w:t>就</w:t>
      </w:r>
      <w:r w:rsidR="004936E0" w:rsidRPr="00C10D26">
        <w:rPr>
          <w:rFonts w:eastAsia="標楷體"/>
          <w:sz w:val="28"/>
          <w:szCs w:val="28"/>
        </w:rPr>
        <w:t>全體</w:t>
      </w:r>
      <w:r w:rsidRPr="00C10D26">
        <w:rPr>
          <w:rFonts w:eastAsia="標楷體"/>
          <w:sz w:val="28"/>
          <w:szCs w:val="28"/>
        </w:rPr>
        <w:t>觀察：</w:t>
      </w:r>
      <w:r w:rsidRPr="00C10D26">
        <w:rPr>
          <w:rFonts w:eastAsia="標楷體"/>
          <w:bCs/>
          <w:sz w:val="28"/>
          <w:szCs w:val="28"/>
        </w:rPr>
        <w:t>以惡性腫瘤</w:t>
      </w:r>
      <w:r w:rsidR="00F3759E" w:rsidRPr="00C10D26">
        <w:rPr>
          <w:rFonts w:eastAsia="標楷體"/>
          <w:bCs/>
          <w:sz w:val="28"/>
          <w:szCs w:val="28"/>
        </w:rPr>
        <w:t>之死因</w:t>
      </w:r>
      <w:r w:rsidR="00D1781A" w:rsidRPr="00C10D26">
        <w:rPr>
          <w:rFonts w:eastAsia="標楷體"/>
          <w:bCs/>
          <w:sz w:val="28"/>
          <w:szCs w:val="28"/>
        </w:rPr>
        <w:t>影響最大，若剔除該項死因，則國人平均</w:t>
      </w:r>
      <w:r w:rsidR="00D1781A" w:rsidRPr="00C10D26">
        <w:rPr>
          <w:rFonts w:eastAsia="標楷體" w:hint="eastAsia"/>
          <w:bCs/>
          <w:sz w:val="28"/>
          <w:szCs w:val="28"/>
        </w:rPr>
        <w:t>壽</w:t>
      </w:r>
      <w:r w:rsidRPr="00C10D26">
        <w:rPr>
          <w:rFonts w:eastAsia="標楷體"/>
          <w:bCs/>
          <w:sz w:val="28"/>
          <w:szCs w:val="28"/>
        </w:rPr>
        <w:t>命可由</w:t>
      </w:r>
      <w:r w:rsidR="00536AD0">
        <w:rPr>
          <w:rFonts w:eastAsia="標楷體" w:hint="eastAsia"/>
          <w:bCs/>
          <w:sz w:val="28"/>
          <w:szCs w:val="28"/>
        </w:rPr>
        <w:t>79</w:t>
      </w:r>
      <w:r w:rsidR="00C718CB" w:rsidRPr="00C10D26">
        <w:rPr>
          <w:rFonts w:eastAsia="標楷體"/>
          <w:bCs/>
          <w:sz w:val="28"/>
          <w:szCs w:val="28"/>
        </w:rPr>
        <w:t>.8</w:t>
      </w:r>
      <w:r w:rsidR="00536AD0">
        <w:rPr>
          <w:rFonts w:eastAsia="標楷體" w:hint="eastAsia"/>
          <w:bCs/>
          <w:sz w:val="28"/>
          <w:szCs w:val="28"/>
        </w:rPr>
        <w:t>4</w:t>
      </w:r>
      <w:r w:rsidRPr="00C10D26">
        <w:rPr>
          <w:rFonts w:eastAsia="標楷體"/>
          <w:bCs/>
          <w:sz w:val="28"/>
          <w:szCs w:val="28"/>
        </w:rPr>
        <w:t>歲提高至</w:t>
      </w:r>
      <w:r w:rsidRPr="00C10D26">
        <w:rPr>
          <w:rFonts w:eastAsia="標楷體"/>
          <w:bCs/>
          <w:sz w:val="28"/>
          <w:szCs w:val="28"/>
        </w:rPr>
        <w:t>8</w:t>
      </w:r>
      <w:r w:rsidR="003E168C">
        <w:rPr>
          <w:rFonts w:eastAsia="標楷體"/>
          <w:bCs/>
          <w:sz w:val="28"/>
          <w:szCs w:val="28"/>
        </w:rPr>
        <w:t>3</w:t>
      </w:r>
      <w:r w:rsidR="00C718CB" w:rsidRPr="00C10D26">
        <w:rPr>
          <w:rFonts w:eastAsia="標楷體"/>
          <w:bCs/>
          <w:sz w:val="28"/>
          <w:szCs w:val="28"/>
        </w:rPr>
        <w:t>.</w:t>
      </w:r>
      <w:r w:rsidR="003E168C">
        <w:rPr>
          <w:rFonts w:eastAsia="標楷體"/>
          <w:bCs/>
          <w:sz w:val="28"/>
          <w:szCs w:val="28"/>
        </w:rPr>
        <w:t>16</w:t>
      </w:r>
      <w:r w:rsidRPr="00C10D26">
        <w:rPr>
          <w:rFonts w:eastAsia="標楷體"/>
          <w:bCs/>
          <w:sz w:val="28"/>
          <w:szCs w:val="28"/>
        </w:rPr>
        <w:t>歲，</w:t>
      </w:r>
      <w:r w:rsidRPr="00C10D26">
        <w:rPr>
          <w:rFonts w:eastAsia="標楷體"/>
          <w:sz w:val="28"/>
          <w:szCs w:val="28"/>
        </w:rPr>
        <w:t>增加</w:t>
      </w:r>
      <w:r w:rsidR="00C718CB" w:rsidRPr="00C10D26">
        <w:rPr>
          <w:rFonts w:eastAsia="標楷體"/>
          <w:sz w:val="28"/>
          <w:szCs w:val="28"/>
        </w:rPr>
        <w:t>3.</w:t>
      </w:r>
      <w:r w:rsidR="003E168C">
        <w:rPr>
          <w:rFonts w:eastAsia="標楷體"/>
          <w:sz w:val="28"/>
          <w:szCs w:val="28"/>
        </w:rPr>
        <w:t>32</w:t>
      </w:r>
      <w:r w:rsidR="005A2D0E" w:rsidRPr="00C10D26">
        <w:rPr>
          <w:rFonts w:eastAsia="標楷體"/>
          <w:bCs/>
          <w:sz w:val="28"/>
          <w:szCs w:val="28"/>
        </w:rPr>
        <w:t>歲；</w:t>
      </w:r>
      <w:r w:rsidR="00E666C1" w:rsidRPr="00C10D26">
        <w:rPr>
          <w:rFonts w:eastAsia="標楷體"/>
          <w:sz w:val="28"/>
          <w:szCs w:val="28"/>
        </w:rPr>
        <w:t>心臟疾病</w:t>
      </w:r>
      <w:r w:rsidR="005720CA" w:rsidRPr="00C10D26">
        <w:rPr>
          <w:rFonts w:eastAsia="標楷體"/>
          <w:sz w:val="28"/>
          <w:szCs w:val="28"/>
        </w:rPr>
        <w:t>影響</w:t>
      </w:r>
      <w:r w:rsidRPr="00C10D26">
        <w:rPr>
          <w:rFonts w:eastAsia="標楷體"/>
          <w:sz w:val="28"/>
          <w:szCs w:val="28"/>
        </w:rPr>
        <w:t>次之，若</w:t>
      </w:r>
      <w:r w:rsidRPr="00536AD0">
        <w:rPr>
          <w:rFonts w:eastAsia="標楷體"/>
          <w:bCs/>
          <w:sz w:val="28"/>
          <w:szCs w:val="28"/>
        </w:rPr>
        <w:t>剔除</w:t>
      </w:r>
      <w:r w:rsidRPr="00C10D26">
        <w:rPr>
          <w:rFonts w:eastAsia="標楷體"/>
          <w:sz w:val="28"/>
          <w:szCs w:val="28"/>
        </w:rPr>
        <w:t>該項死因可提高至</w:t>
      </w:r>
      <w:r w:rsidR="00C718CB" w:rsidRPr="00C10D26">
        <w:rPr>
          <w:rFonts w:eastAsia="標楷體"/>
          <w:sz w:val="28"/>
          <w:szCs w:val="28"/>
        </w:rPr>
        <w:t>8</w:t>
      </w:r>
      <w:r w:rsidR="003E168C">
        <w:rPr>
          <w:rFonts w:eastAsia="標楷體"/>
          <w:sz w:val="28"/>
          <w:szCs w:val="28"/>
        </w:rPr>
        <w:t>1.21</w:t>
      </w:r>
      <w:r w:rsidRPr="00C10D26">
        <w:rPr>
          <w:rFonts w:eastAsia="標楷體"/>
          <w:sz w:val="28"/>
          <w:szCs w:val="28"/>
        </w:rPr>
        <w:t>歲，增加</w:t>
      </w:r>
      <w:r w:rsidR="00C718CB" w:rsidRPr="00C10D26">
        <w:rPr>
          <w:rFonts w:eastAsia="標楷體"/>
          <w:sz w:val="28"/>
          <w:szCs w:val="28"/>
        </w:rPr>
        <w:t>1.</w:t>
      </w:r>
      <w:r w:rsidR="003E168C">
        <w:rPr>
          <w:rFonts w:eastAsia="標楷體"/>
          <w:sz w:val="28"/>
          <w:szCs w:val="28"/>
        </w:rPr>
        <w:t>3</w:t>
      </w:r>
      <w:r w:rsidR="00756174">
        <w:rPr>
          <w:rFonts w:eastAsia="標楷體" w:hint="eastAsia"/>
          <w:sz w:val="28"/>
          <w:szCs w:val="28"/>
        </w:rPr>
        <w:t>7</w:t>
      </w:r>
      <w:r w:rsidRPr="00C10D26">
        <w:rPr>
          <w:rFonts w:eastAsia="標楷體"/>
          <w:sz w:val="28"/>
          <w:szCs w:val="28"/>
        </w:rPr>
        <w:t>歲；</w:t>
      </w:r>
      <w:r w:rsidR="00081E7F" w:rsidRPr="00F34788">
        <w:rPr>
          <w:rFonts w:eastAsia="標楷體" w:hint="eastAsia"/>
          <w:bCs/>
          <w:sz w:val="28"/>
          <w:szCs w:val="28"/>
        </w:rPr>
        <w:t>嚴重特殊傳染性肺炎</w:t>
      </w:r>
      <w:r w:rsidR="00081E7F" w:rsidRPr="00613428">
        <w:rPr>
          <w:rFonts w:eastAsia="標楷體" w:hint="eastAsia"/>
          <w:bCs/>
          <w:sz w:val="28"/>
          <w:szCs w:val="28"/>
        </w:rPr>
        <w:t>（</w:t>
      </w:r>
      <w:r w:rsidR="00081E7F" w:rsidRPr="00613428">
        <w:rPr>
          <w:rFonts w:eastAsia="標楷體"/>
          <w:bCs/>
          <w:sz w:val="28"/>
          <w:szCs w:val="28"/>
        </w:rPr>
        <w:t>COVID-19</w:t>
      </w:r>
      <w:r w:rsidR="00081E7F" w:rsidRPr="00613428">
        <w:rPr>
          <w:rFonts w:eastAsia="標楷體" w:hint="eastAsia"/>
          <w:bCs/>
          <w:sz w:val="28"/>
          <w:szCs w:val="28"/>
        </w:rPr>
        <w:t>）</w:t>
      </w:r>
      <w:r w:rsidR="001F6889" w:rsidRPr="00C10D26">
        <w:rPr>
          <w:rFonts w:eastAsia="標楷體"/>
          <w:sz w:val="28"/>
          <w:szCs w:val="28"/>
        </w:rPr>
        <w:t>影響</w:t>
      </w:r>
      <w:r w:rsidR="00B656BF" w:rsidRPr="00C10D26">
        <w:rPr>
          <w:rFonts w:eastAsia="標楷體"/>
          <w:sz w:val="28"/>
          <w:szCs w:val="28"/>
        </w:rPr>
        <w:t>居</w:t>
      </w:r>
      <w:r w:rsidR="00540516" w:rsidRPr="00C10D26">
        <w:rPr>
          <w:rFonts w:eastAsia="標楷體"/>
          <w:sz w:val="28"/>
          <w:szCs w:val="28"/>
        </w:rPr>
        <w:t>第</w:t>
      </w:r>
      <w:r w:rsidR="00540516" w:rsidRPr="00C10D26">
        <w:rPr>
          <w:rFonts w:eastAsia="標楷體"/>
          <w:sz w:val="28"/>
          <w:szCs w:val="28"/>
        </w:rPr>
        <w:t>3</w:t>
      </w:r>
      <w:r w:rsidR="00E666C1" w:rsidRPr="00C10D26">
        <w:rPr>
          <w:rFonts w:eastAsia="標楷體"/>
          <w:sz w:val="28"/>
          <w:szCs w:val="28"/>
        </w:rPr>
        <w:t>，若剔除</w:t>
      </w:r>
      <w:r w:rsidR="00E666C1" w:rsidRPr="00536AD0">
        <w:rPr>
          <w:rFonts w:eastAsia="標楷體"/>
          <w:bCs/>
          <w:sz w:val="28"/>
          <w:szCs w:val="28"/>
        </w:rPr>
        <w:t>該項死因可提高至</w:t>
      </w:r>
      <w:r w:rsidR="00081E7F">
        <w:rPr>
          <w:rFonts w:eastAsia="標楷體" w:hint="eastAsia"/>
          <w:bCs/>
          <w:sz w:val="28"/>
          <w:szCs w:val="28"/>
        </w:rPr>
        <w:t>8</w:t>
      </w:r>
      <w:r w:rsidR="00081E7F">
        <w:rPr>
          <w:rFonts w:eastAsia="標楷體"/>
          <w:bCs/>
          <w:sz w:val="28"/>
          <w:szCs w:val="28"/>
        </w:rPr>
        <w:t>0</w:t>
      </w:r>
      <w:r w:rsidR="00C718CB" w:rsidRPr="00536AD0">
        <w:rPr>
          <w:rFonts w:eastAsia="標楷體"/>
          <w:bCs/>
          <w:sz w:val="28"/>
          <w:szCs w:val="28"/>
        </w:rPr>
        <w:t>.</w:t>
      </w:r>
      <w:r w:rsidR="00081E7F">
        <w:rPr>
          <w:rFonts w:eastAsia="標楷體"/>
          <w:bCs/>
          <w:sz w:val="28"/>
          <w:szCs w:val="28"/>
        </w:rPr>
        <w:t>64</w:t>
      </w:r>
      <w:r w:rsidR="00E666C1" w:rsidRPr="00536AD0">
        <w:rPr>
          <w:rFonts w:eastAsia="標楷體"/>
          <w:bCs/>
          <w:sz w:val="28"/>
          <w:szCs w:val="28"/>
        </w:rPr>
        <w:t>歲，增加</w:t>
      </w:r>
      <w:r w:rsidR="00C718CB" w:rsidRPr="00536AD0">
        <w:rPr>
          <w:rFonts w:eastAsia="標楷體"/>
          <w:bCs/>
          <w:sz w:val="28"/>
          <w:szCs w:val="28"/>
        </w:rPr>
        <w:t>0.</w:t>
      </w:r>
      <w:r w:rsidR="00756174">
        <w:rPr>
          <w:rFonts w:eastAsia="標楷體" w:hint="eastAsia"/>
          <w:bCs/>
          <w:sz w:val="28"/>
          <w:szCs w:val="28"/>
        </w:rPr>
        <w:t>80</w:t>
      </w:r>
      <w:r w:rsidR="00E666C1" w:rsidRPr="00536AD0">
        <w:rPr>
          <w:rFonts w:eastAsia="標楷體"/>
          <w:bCs/>
          <w:sz w:val="28"/>
          <w:szCs w:val="28"/>
        </w:rPr>
        <w:t>歲</w:t>
      </w:r>
      <w:r w:rsidR="002832CB" w:rsidRPr="00536AD0">
        <w:rPr>
          <w:rFonts w:eastAsia="標楷體"/>
          <w:bCs/>
          <w:sz w:val="28"/>
          <w:szCs w:val="28"/>
        </w:rPr>
        <w:t>；</w:t>
      </w:r>
      <w:r w:rsidR="00C47DEA" w:rsidRPr="00536AD0">
        <w:rPr>
          <w:rFonts w:eastAsia="標楷體"/>
          <w:bCs/>
          <w:sz w:val="28"/>
          <w:szCs w:val="28"/>
        </w:rPr>
        <w:t>餘剔除各類特定死因</w:t>
      </w:r>
      <w:r w:rsidRPr="00536AD0">
        <w:rPr>
          <w:rFonts w:eastAsia="標楷體"/>
          <w:bCs/>
          <w:sz w:val="28"/>
          <w:szCs w:val="28"/>
        </w:rPr>
        <w:t>之</w:t>
      </w:r>
      <w:r w:rsidR="00D1781A" w:rsidRPr="00536AD0">
        <w:rPr>
          <w:rFonts w:eastAsia="標楷體"/>
          <w:bCs/>
          <w:sz w:val="28"/>
          <w:szCs w:val="28"/>
        </w:rPr>
        <w:t>平均壽命</w:t>
      </w:r>
      <w:r w:rsidRPr="00536AD0">
        <w:rPr>
          <w:rFonts w:eastAsia="標楷體"/>
          <w:bCs/>
          <w:sz w:val="28"/>
          <w:szCs w:val="28"/>
        </w:rPr>
        <w:t>可增加歲數，約介於</w:t>
      </w:r>
      <w:r w:rsidRPr="00536AD0">
        <w:rPr>
          <w:rFonts w:eastAsia="標楷體"/>
          <w:bCs/>
          <w:sz w:val="28"/>
          <w:szCs w:val="28"/>
        </w:rPr>
        <w:t>0.</w:t>
      </w:r>
      <w:r w:rsidR="00DA568A" w:rsidRPr="00536AD0">
        <w:rPr>
          <w:rFonts w:eastAsia="標楷體"/>
          <w:bCs/>
          <w:sz w:val="28"/>
          <w:szCs w:val="28"/>
        </w:rPr>
        <w:t>3</w:t>
      </w:r>
      <w:r w:rsidR="00C718CB" w:rsidRPr="00536AD0">
        <w:rPr>
          <w:rFonts w:eastAsia="標楷體"/>
          <w:bCs/>
          <w:sz w:val="28"/>
          <w:szCs w:val="28"/>
        </w:rPr>
        <w:t>0</w:t>
      </w:r>
      <w:r w:rsidR="005F5F2E" w:rsidRPr="00536AD0">
        <w:rPr>
          <w:rFonts w:eastAsia="標楷體" w:hint="eastAsia"/>
          <w:bCs/>
          <w:sz w:val="28"/>
          <w:szCs w:val="28"/>
        </w:rPr>
        <w:t>歲</w:t>
      </w:r>
      <w:r w:rsidRPr="00536AD0">
        <w:rPr>
          <w:rFonts w:eastAsia="標楷體"/>
          <w:bCs/>
          <w:sz w:val="28"/>
          <w:szCs w:val="28"/>
        </w:rPr>
        <w:t>至</w:t>
      </w:r>
      <w:r w:rsidRPr="00536AD0">
        <w:rPr>
          <w:rFonts w:eastAsia="標楷體"/>
          <w:bCs/>
          <w:sz w:val="28"/>
          <w:szCs w:val="28"/>
        </w:rPr>
        <w:t>0.</w:t>
      </w:r>
      <w:r w:rsidR="00081E7F">
        <w:rPr>
          <w:rFonts w:eastAsia="標楷體"/>
          <w:bCs/>
          <w:sz w:val="28"/>
          <w:szCs w:val="28"/>
        </w:rPr>
        <w:t>74</w:t>
      </w:r>
      <w:r w:rsidRPr="00536AD0">
        <w:rPr>
          <w:rFonts w:eastAsia="標楷體"/>
          <w:bCs/>
          <w:sz w:val="28"/>
          <w:szCs w:val="28"/>
        </w:rPr>
        <w:t>歲</w:t>
      </w:r>
      <w:proofErr w:type="gramStart"/>
      <w:r w:rsidRPr="00536AD0">
        <w:rPr>
          <w:rFonts w:eastAsia="標楷體"/>
          <w:bCs/>
          <w:sz w:val="28"/>
          <w:szCs w:val="28"/>
        </w:rPr>
        <w:t>之間（詳表</w:t>
      </w:r>
      <w:proofErr w:type="gramEnd"/>
      <w:r w:rsidRPr="00536AD0">
        <w:rPr>
          <w:rFonts w:eastAsia="標楷體"/>
          <w:bCs/>
          <w:sz w:val="28"/>
          <w:szCs w:val="28"/>
        </w:rPr>
        <w:t>2</w:t>
      </w:r>
      <w:r w:rsidR="00467661" w:rsidRPr="00536AD0">
        <w:rPr>
          <w:rFonts w:eastAsia="標楷體"/>
          <w:bCs/>
          <w:sz w:val="28"/>
          <w:szCs w:val="28"/>
        </w:rPr>
        <w:t>、圖</w:t>
      </w:r>
      <w:r w:rsidR="00467661" w:rsidRPr="00536AD0">
        <w:rPr>
          <w:rFonts w:eastAsia="標楷體"/>
          <w:bCs/>
          <w:sz w:val="28"/>
          <w:szCs w:val="28"/>
        </w:rPr>
        <w:t>1</w:t>
      </w:r>
      <w:r w:rsidRPr="00536AD0">
        <w:rPr>
          <w:rFonts w:eastAsia="標楷體"/>
          <w:bCs/>
          <w:sz w:val="28"/>
          <w:szCs w:val="28"/>
        </w:rPr>
        <w:t>）</w:t>
      </w:r>
      <w:r w:rsidR="00081E7F" w:rsidRPr="00536AD0">
        <w:rPr>
          <w:rFonts w:eastAsia="標楷體"/>
          <w:bCs/>
          <w:sz w:val="28"/>
          <w:szCs w:val="28"/>
        </w:rPr>
        <w:t>。</w:t>
      </w:r>
    </w:p>
    <w:p w:rsidR="00540516" w:rsidRPr="005464FD" w:rsidRDefault="00DE5519" w:rsidP="005464FD">
      <w:pPr>
        <w:pStyle w:val="20"/>
        <w:numPr>
          <w:ilvl w:val="0"/>
          <w:numId w:val="46"/>
        </w:numPr>
        <w:spacing w:afterLines="50" w:line="480" w:lineRule="exact"/>
        <w:ind w:leftChars="0" w:left="567" w:hanging="567"/>
        <w:jc w:val="both"/>
        <w:outlineLvl w:val="2"/>
        <w:rPr>
          <w:rFonts w:eastAsia="標楷體" w:hint="eastAsia"/>
          <w:bCs/>
          <w:sz w:val="28"/>
          <w:szCs w:val="28"/>
        </w:rPr>
      </w:pPr>
      <w:r w:rsidRPr="005464FD">
        <w:rPr>
          <w:rFonts w:eastAsia="標楷體"/>
          <w:bCs/>
          <w:sz w:val="28"/>
          <w:szCs w:val="28"/>
        </w:rPr>
        <w:t>就男性觀察：以惡性腫瘤</w:t>
      </w:r>
      <w:r w:rsidR="00F3759E" w:rsidRPr="005464FD">
        <w:rPr>
          <w:rFonts w:eastAsia="標楷體"/>
          <w:bCs/>
          <w:sz w:val="28"/>
          <w:szCs w:val="28"/>
        </w:rPr>
        <w:t>之死因</w:t>
      </w:r>
      <w:r w:rsidRPr="005464FD">
        <w:rPr>
          <w:rFonts w:eastAsia="標楷體"/>
          <w:bCs/>
          <w:sz w:val="28"/>
          <w:szCs w:val="28"/>
        </w:rPr>
        <w:t>影響最大，若剔除該項死因，則男性</w:t>
      </w:r>
      <w:r w:rsidR="00D1781A" w:rsidRPr="005464FD">
        <w:rPr>
          <w:rFonts w:eastAsia="標楷體"/>
          <w:bCs/>
          <w:sz w:val="28"/>
          <w:szCs w:val="28"/>
        </w:rPr>
        <w:t>平均壽命</w:t>
      </w:r>
      <w:r w:rsidRPr="005464FD">
        <w:rPr>
          <w:rFonts w:eastAsia="標楷體"/>
          <w:bCs/>
          <w:sz w:val="28"/>
          <w:szCs w:val="28"/>
        </w:rPr>
        <w:t>可由</w:t>
      </w:r>
      <w:r w:rsidR="00C718CB" w:rsidRPr="005464FD">
        <w:rPr>
          <w:rFonts w:eastAsia="標楷體"/>
          <w:bCs/>
          <w:sz w:val="28"/>
          <w:szCs w:val="28"/>
        </w:rPr>
        <w:t>7</w:t>
      </w:r>
      <w:r w:rsidR="00397284" w:rsidRPr="005464FD">
        <w:rPr>
          <w:rFonts w:eastAsia="標楷體"/>
          <w:bCs/>
          <w:sz w:val="28"/>
          <w:szCs w:val="28"/>
        </w:rPr>
        <w:t>6</w:t>
      </w:r>
      <w:r w:rsidR="00C718CB" w:rsidRPr="005464FD">
        <w:rPr>
          <w:rFonts w:eastAsia="標楷體"/>
          <w:bCs/>
          <w:sz w:val="28"/>
          <w:szCs w:val="28"/>
        </w:rPr>
        <w:t>.6</w:t>
      </w:r>
      <w:r w:rsidR="00397284" w:rsidRPr="005464FD">
        <w:rPr>
          <w:rFonts w:eastAsia="標楷體"/>
          <w:bCs/>
          <w:sz w:val="28"/>
          <w:szCs w:val="28"/>
        </w:rPr>
        <w:t>3</w:t>
      </w:r>
      <w:r w:rsidRPr="005464FD">
        <w:rPr>
          <w:rFonts w:eastAsia="標楷體"/>
          <w:bCs/>
          <w:sz w:val="28"/>
          <w:szCs w:val="28"/>
        </w:rPr>
        <w:t>歲提高至</w:t>
      </w:r>
      <w:r w:rsidR="00C718CB" w:rsidRPr="005464FD">
        <w:rPr>
          <w:rFonts w:eastAsia="標楷體"/>
          <w:bCs/>
          <w:sz w:val="28"/>
          <w:szCs w:val="28"/>
        </w:rPr>
        <w:t>8</w:t>
      </w:r>
      <w:r w:rsidR="00397284" w:rsidRPr="005464FD">
        <w:rPr>
          <w:rFonts w:eastAsia="標楷體"/>
          <w:bCs/>
          <w:sz w:val="28"/>
          <w:szCs w:val="28"/>
        </w:rPr>
        <w:t>0</w:t>
      </w:r>
      <w:r w:rsidR="00C718CB" w:rsidRPr="005464FD">
        <w:rPr>
          <w:rFonts w:eastAsia="標楷體"/>
          <w:bCs/>
          <w:sz w:val="28"/>
          <w:szCs w:val="28"/>
        </w:rPr>
        <w:t>.</w:t>
      </w:r>
      <w:r w:rsidR="00397284" w:rsidRPr="005464FD">
        <w:rPr>
          <w:rFonts w:eastAsia="標楷體"/>
          <w:bCs/>
          <w:sz w:val="28"/>
          <w:szCs w:val="28"/>
        </w:rPr>
        <w:t>21</w:t>
      </w:r>
      <w:r w:rsidRPr="005464FD">
        <w:rPr>
          <w:rFonts w:eastAsia="標楷體"/>
          <w:bCs/>
          <w:sz w:val="28"/>
          <w:szCs w:val="28"/>
        </w:rPr>
        <w:t>歲，增加</w:t>
      </w:r>
      <w:r w:rsidR="00397284" w:rsidRPr="005464FD">
        <w:rPr>
          <w:rFonts w:eastAsia="標楷體" w:hint="eastAsia"/>
          <w:bCs/>
          <w:sz w:val="28"/>
          <w:szCs w:val="28"/>
        </w:rPr>
        <w:t>3</w:t>
      </w:r>
      <w:r w:rsidR="00397284" w:rsidRPr="005464FD">
        <w:rPr>
          <w:rFonts w:eastAsia="標楷體"/>
          <w:bCs/>
          <w:sz w:val="28"/>
          <w:szCs w:val="28"/>
        </w:rPr>
        <w:t>.58</w:t>
      </w:r>
      <w:r w:rsidRPr="005464FD">
        <w:rPr>
          <w:rFonts w:eastAsia="標楷體"/>
          <w:bCs/>
          <w:sz w:val="28"/>
          <w:szCs w:val="28"/>
        </w:rPr>
        <w:t>歲</w:t>
      </w:r>
      <w:r w:rsidR="002832CB" w:rsidRPr="005464FD">
        <w:rPr>
          <w:rFonts w:eastAsia="標楷體"/>
          <w:bCs/>
          <w:sz w:val="28"/>
          <w:szCs w:val="28"/>
        </w:rPr>
        <w:t>；</w:t>
      </w:r>
      <w:r w:rsidR="00D44EAC" w:rsidRPr="005464FD">
        <w:rPr>
          <w:rFonts w:eastAsia="標楷體"/>
          <w:bCs/>
          <w:sz w:val="28"/>
          <w:szCs w:val="28"/>
        </w:rPr>
        <w:t>心臟疾病</w:t>
      </w:r>
      <w:r w:rsidR="005720CA" w:rsidRPr="005464FD">
        <w:rPr>
          <w:rFonts w:eastAsia="標楷體"/>
          <w:bCs/>
          <w:sz w:val="28"/>
          <w:szCs w:val="28"/>
        </w:rPr>
        <w:t>影響</w:t>
      </w:r>
      <w:r w:rsidRPr="005464FD">
        <w:rPr>
          <w:rFonts w:eastAsia="標楷體"/>
          <w:bCs/>
          <w:sz w:val="28"/>
          <w:szCs w:val="28"/>
        </w:rPr>
        <w:t>次之，若剔除該項死因可提高至</w:t>
      </w:r>
      <w:r w:rsidR="00C718CB" w:rsidRPr="005464FD">
        <w:rPr>
          <w:rFonts w:eastAsia="標楷體"/>
          <w:bCs/>
          <w:sz w:val="28"/>
          <w:szCs w:val="28"/>
        </w:rPr>
        <w:t>7</w:t>
      </w:r>
      <w:r w:rsidR="00397284" w:rsidRPr="005464FD">
        <w:rPr>
          <w:rFonts w:eastAsia="標楷體"/>
          <w:bCs/>
          <w:sz w:val="28"/>
          <w:szCs w:val="28"/>
        </w:rPr>
        <w:t>8.04</w:t>
      </w:r>
      <w:r w:rsidRPr="005464FD">
        <w:rPr>
          <w:rFonts w:eastAsia="標楷體"/>
          <w:bCs/>
          <w:sz w:val="28"/>
          <w:szCs w:val="28"/>
        </w:rPr>
        <w:t>歲，增加</w:t>
      </w:r>
      <w:r w:rsidR="00C718CB" w:rsidRPr="005464FD">
        <w:rPr>
          <w:rFonts w:eastAsia="標楷體"/>
          <w:bCs/>
          <w:sz w:val="28"/>
          <w:szCs w:val="28"/>
        </w:rPr>
        <w:t>1.</w:t>
      </w:r>
      <w:r w:rsidR="00397284" w:rsidRPr="005464FD">
        <w:rPr>
          <w:rFonts w:eastAsia="標楷體"/>
          <w:bCs/>
          <w:sz w:val="28"/>
          <w:szCs w:val="28"/>
        </w:rPr>
        <w:t>41</w:t>
      </w:r>
      <w:r w:rsidRPr="005464FD">
        <w:rPr>
          <w:rFonts w:eastAsia="標楷體"/>
          <w:bCs/>
          <w:sz w:val="28"/>
          <w:szCs w:val="28"/>
        </w:rPr>
        <w:t>歲；</w:t>
      </w:r>
      <w:r w:rsidR="00586964" w:rsidRPr="005464FD">
        <w:rPr>
          <w:rFonts w:eastAsia="標楷體" w:hint="eastAsia"/>
          <w:bCs/>
          <w:sz w:val="28"/>
          <w:szCs w:val="28"/>
        </w:rPr>
        <w:t>嚴重特殊傳染性肺炎（</w:t>
      </w:r>
      <w:r w:rsidR="00586964" w:rsidRPr="005464FD">
        <w:rPr>
          <w:rFonts w:eastAsia="標楷體"/>
          <w:bCs/>
          <w:sz w:val="28"/>
          <w:szCs w:val="28"/>
        </w:rPr>
        <w:t>COVID-19</w:t>
      </w:r>
      <w:r w:rsidR="00586964" w:rsidRPr="005464FD">
        <w:rPr>
          <w:rFonts w:eastAsia="標楷體" w:hint="eastAsia"/>
          <w:bCs/>
          <w:sz w:val="28"/>
          <w:szCs w:val="28"/>
        </w:rPr>
        <w:t>）</w:t>
      </w:r>
      <w:r w:rsidR="001F6889" w:rsidRPr="005464FD">
        <w:rPr>
          <w:rFonts w:eastAsia="標楷體"/>
          <w:bCs/>
          <w:sz w:val="28"/>
          <w:szCs w:val="28"/>
        </w:rPr>
        <w:t>影響</w:t>
      </w:r>
      <w:r w:rsidR="00B656BF" w:rsidRPr="005464FD">
        <w:rPr>
          <w:rFonts w:eastAsia="標楷體"/>
          <w:bCs/>
          <w:sz w:val="28"/>
          <w:szCs w:val="28"/>
        </w:rPr>
        <w:t>居第</w:t>
      </w:r>
      <w:r w:rsidR="00540516" w:rsidRPr="005464FD">
        <w:rPr>
          <w:rFonts w:eastAsia="標楷體" w:hint="eastAsia"/>
          <w:bCs/>
          <w:sz w:val="28"/>
          <w:szCs w:val="28"/>
        </w:rPr>
        <w:t>3</w:t>
      </w:r>
      <w:r w:rsidRPr="005464FD">
        <w:rPr>
          <w:rFonts w:eastAsia="標楷體"/>
          <w:bCs/>
          <w:sz w:val="28"/>
          <w:szCs w:val="28"/>
        </w:rPr>
        <w:t>，若剔除該項死因可提高至</w:t>
      </w:r>
      <w:r w:rsidR="00397284" w:rsidRPr="005464FD">
        <w:rPr>
          <w:rFonts w:eastAsia="標楷體" w:hint="eastAsia"/>
          <w:bCs/>
          <w:sz w:val="28"/>
          <w:szCs w:val="28"/>
        </w:rPr>
        <w:t>7</w:t>
      </w:r>
      <w:r w:rsidR="00397284" w:rsidRPr="005464FD">
        <w:rPr>
          <w:rFonts w:eastAsia="標楷體"/>
          <w:bCs/>
          <w:sz w:val="28"/>
          <w:szCs w:val="28"/>
        </w:rPr>
        <w:t>7.43</w:t>
      </w:r>
      <w:r w:rsidRPr="005464FD">
        <w:rPr>
          <w:rFonts w:eastAsia="標楷體"/>
          <w:bCs/>
          <w:sz w:val="28"/>
          <w:szCs w:val="28"/>
        </w:rPr>
        <w:t>歲，增加</w:t>
      </w:r>
      <w:r w:rsidR="00C718CB" w:rsidRPr="005464FD">
        <w:rPr>
          <w:rFonts w:eastAsia="標楷體"/>
          <w:bCs/>
          <w:sz w:val="28"/>
          <w:szCs w:val="28"/>
        </w:rPr>
        <w:t>0.</w:t>
      </w:r>
      <w:r w:rsidR="00C47DEA" w:rsidRPr="005464FD">
        <w:rPr>
          <w:rFonts w:eastAsia="標楷體" w:hint="eastAsia"/>
          <w:bCs/>
          <w:sz w:val="28"/>
          <w:szCs w:val="28"/>
        </w:rPr>
        <w:t>80</w:t>
      </w:r>
      <w:r w:rsidRPr="005464FD">
        <w:rPr>
          <w:rFonts w:eastAsia="標楷體"/>
          <w:bCs/>
          <w:sz w:val="28"/>
          <w:szCs w:val="28"/>
        </w:rPr>
        <w:t>歲</w:t>
      </w:r>
      <w:r w:rsidR="002832CB" w:rsidRPr="005464FD">
        <w:rPr>
          <w:rFonts w:eastAsia="標楷體"/>
          <w:bCs/>
          <w:sz w:val="28"/>
          <w:szCs w:val="28"/>
        </w:rPr>
        <w:t>；</w:t>
      </w:r>
      <w:r w:rsidRPr="005464FD">
        <w:rPr>
          <w:rFonts w:eastAsia="標楷體"/>
          <w:bCs/>
          <w:sz w:val="28"/>
          <w:szCs w:val="28"/>
        </w:rPr>
        <w:t>餘</w:t>
      </w:r>
      <w:r w:rsidR="00A84B8E" w:rsidRPr="005464FD">
        <w:rPr>
          <w:rFonts w:eastAsia="標楷體"/>
          <w:bCs/>
          <w:sz w:val="28"/>
          <w:szCs w:val="28"/>
        </w:rPr>
        <w:t>剔除</w:t>
      </w:r>
      <w:r w:rsidRPr="005464FD">
        <w:rPr>
          <w:rFonts w:eastAsia="標楷體"/>
          <w:bCs/>
          <w:sz w:val="28"/>
          <w:szCs w:val="28"/>
        </w:rPr>
        <w:t>各類</w:t>
      </w:r>
      <w:r w:rsidR="005D3DBE" w:rsidRPr="005464FD">
        <w:rPr>
          <w:rFonts w:eastAsia="標楷體"/>
          <w:bCs/>
          <w:sz w:val="28"/>
          <w:szCs w:val="28"/>
        </w:rPr>
        <w:t>特定</w:t>
      </w:r>
      <w:r w:rsidRPr="005464FD">
        <w:rPr>
          <w:rFonts w:eastAsia="標楷體"/>
          <w:bCs/>
          <w:sz w:val="28"/>
          <w:szCs w:val="28"/>
        </w:rPr>
        <w:t>死因之</w:t>
      </w:r>
      <w:r w:rsidR="00D1781A" w:rsidRPr="005464FD">
        <w:rPr>
          <w:rFonts w:eastAsia="標楷體"/>
          <w:bCs/>
          <w:sz w:val="28"/>
          <w:szCs w:val="28"/>
        </w:rPr>
        <w:t>平均壽命</w:t>
      </w:r>
      <w:r w:rsidRPr="005464FD">
        <w:rPr>
          <w:rFonts w:eastAsia="標楷體"/>
          <w:bCs/>
          <w:sz w:val="28"/>
          <w:szCs w:val="28"/>
        </w:rPr>
        <w:t>可增加歲數，約介於</w:t>
      </w:r>
      <w:r w:rsidRPr="005464FD">
        <w:rPr>
          <w:rFonts w:eastAsia="標楷體"/>
          <w:bCs/>
          <w:sz w:val="28"/>
          <w:szCs w:val="28"/>
        </w:rPr>
        <w:t>0.</w:t>
      </w:r>
      <w:r w:rsidR="002E2B5F" w:rsidRPr="005464FD">
        <w:rPr>
          <w:rFonts w:eastAsia="標楷體" w:hint="eastAsia"/>
          <w:bCs/>
          <w:sz w:val="28"/>
          <w:szCs w:val="28"/>
        </w:rPr>
        <w:t>26</w:t>
      </w:r>
      <w:r w:rsidR="00F96771" w:rsidRPr="005464FD">
        <w:rPr>
          <w:rFonts w:eastAsia="標楷體" w:hint="eastAsia"/>
          <w:bCs/>
          <w:sz w:val="28"/>
          <w:szCs w:val="28"/>
        </w:rPr>
        <w:t>歲</w:t>
      </w:r>
      <w:r w:rsidRPr="005464FD">
        <w:rPr>
          <w:rFonts w:eastAsia="標楷體"/>
          <w:bCs/>
          <w:sz w:val="28"/>
          <w:szCs w:val="28"/>
        </w:rPr>
        <w:t>至</w:t>
      </w:r>
      <w:r w:rsidRPr="005464FD">
        <w:rPr>
          <w:rFonts w:eastAsia="標楷體"/>
          <w:bCs/>
          <w:sz w:val="28"/>
          <w:szCs w:val="28"/>
        </w:rPr>
        <w:t>0.</w:t>
      </w:r>
      <w:r w:rsidR="002E2B5F" w:rsidRPr="005464FD">
        <w:rPr>
          <w:rFonts w:eastAsia="標楷體" w:hint="eastAsia"/>
          <w:bCs/>
          <w:sz w:val="28"/>
          <w:szCs w:val="28"/>
        </w:rPr>
        <w:t>7</w:t>
      </w:r>
      <w:r w:rsidR="0064058B" w:rsidRPr="005464FD">
        <w:rPr>
          <w:rFonts w:eastAsia="標楷體" w:hint="eastAsia"/>
          <w:bCs/>
          <w:sz w:val="28"/>
          <w:szCs w:val="28"/>
        </w:rPr>
        <w:t>7</w:t>
      </w:r>
      <w:r w:rsidRPr="005464FD">
        <w:rPr>
          <w:rFonts w:eastAsia="標楷體"/>
          <w:bCs/>
          <w:sz w:val="28"/>
          <w:szCs w:val="28"/>
        </w:rPr>
        <w:t>歲</w:t>
      </w:r>
      <w:proofErr w:type="gramStart"/>
      <w:r w:rsidRPr="005464FD">
        <w:rPr>
          <w:rFonts w:eastAsia="標楷體"/>
          <w:bCs/>
          <w:sz w:val="28"/>
          <w:szCs w:val="28"/>
        </w:rPr>
        <w:t>之間（詳表</w:t>
      </w:r>
      <w:proofErr w:type="gramEnd"/>
      <w:r w:rsidRPr="005464FD">
        <w:rPr>
          <w:rFonts w:eastAsia="標楷體"/>
          <w:bCs/>
          <w:sz w:val="28"/>
          <w:szCs w:val="28"/>
        </w:rPr>
        <w:t>2</w:t>
      </w:r>
      <w:r w:rsidR="003A1C08" w:rsidRPr="005464FD">
        <w:rPr>
          <w:rFonts w:eastAsia="標楷體"/>
          <w:bCs/>
          <w:sz w:val="28"/>
          <w:szCs w:val="28"/>
        </w:rPr>
        <w:t>、圖</w:t>
      </w:r>
      <w:r w:rsidR="003A1C08" w:rsidRPr="005464FD">
        <w:rPr>
          <w:rFonts w:eastAsia="標楷體"/>
          <w:bCs/>
          <w:sz w:val="28"/>
          <w:szCs w:val="28"/>
        </w:rPr>
        <w:t>1</w:t>
      </w:r>
      <w:r w:rsidRPr="005464FD">
        <w:rPr>
          <w:rFonts w:eastAsia="標楷體"/>
          <w:bCs/>
          <w:sz w:val="28"/>
          <w:szCs w:val="28"/>
        </w:rPr>
        <w:t>）</w:t>
      </w:r>
      <w:r w:rsidR="004F4723" w:rsidRPr="005464FD">
        <w:rPr>
          <w:rFonts w:eastAsia="標楷體"/>
          <w:bCs/>
          <w:sz w:val="28"/>
          <w:szCs w:val="28"/>
        </w:rPr>
        <w:t>。</w:t>
      </w:r>
      <w:r w:rsidR="005464FD" w:rsidRPr="005464FD">
        <w:rPr>
          <w:rFonts w:eastAsia="標楷體"/>
          <w:bCs/>
          <w:sz w:val="28"/>
          <w:szCs w:val="28"/>
        </w:rPr>
        <w:br w:type="page"/>
      </w:r>
    </w:p>
    <w:p w:rsidR="00446AB4" w:rsidRPr="00446AB4" w:rsidRDefault="00DE5519" w:rsidP="00E6324E">
      <w:pPr>
        <w:pStyle w:val="20"/>
        <w:numPr>
          <w:ilvl w:val="0"/>
          <w:numId w:val="46"/>
        </w:numPr>
        <w:spacing w:afterLines="50" w:line="480" w:lineRule="exact"/>
        <w:ind w:leftChars="0" w:left="567" w:hanging="567"/>
        <w:jc w:val="both"/>
        <w:outlineLvl w:val="2"/>
        <w:rPr>
          <w:rFonts w:eastAsia="標楷體"/>
          <w:sz w:val="28"/>
          <w:szCs w:val="28"/>
        </w:rPr>
      </w:pPr>
      <w:r w:rsidRPr="00446AB4">
        <w:rPr>
          <w:rFonts w:eastAsia="標楷體"/>
          <w:bCs/>
          <w:sz w:val="28"/>
          <w:szCs w:val="28"/>
        </w:rPr>
        <w:lastRenderedPageBreak/>
        <w:t>就女性觀察：以惡性腫瘤</w:t>
      </w:r>
      <w:r w:rsidR="00F3759E" w:rsidRPr="00446AB4">
        <w:rPr>
          <w:rFonts w:eastAsia="標楷體"/>
          <w:bCs/>
          <w:sz w:val="28"/>
          <w:szCs w:val="28"/>
        </w:rPr>
        <w:t>之死因</w:t>
      </w:r>
      <w:r w:rsidRPr="00446AB4">
        <w:rPr>
          <w:rFonts w:eastAsia="標楷體"/>
          <w:bCs/>
          <w:sz w:val="28"/>
          <w:szCs w:val="28"/>
        </w:rPr>
        <w:t>影響最大，若剔除該項死因，則女性</w:t>
      </w:r>
      <w:r w:rsidR="00D1781A" w:rsidRPr="00446AB4">
        <w:rPr>
          <w:rFonts w:eastAsia="標楷體"/>
          <w:bCs/>
          <w:sz w:val="28"/>
          <w:szCs w:val="28"/>
        </w:rPr>
        <w:t>平均壽命</w:t>
      </w:r>
      <w:r w:rsidRPr="00446AB4">
        <w:rPr>
          <w:rFonts w:eastAsia="標楷體"/>
          <w:bCs/>
          <w:sz w:val="28"/>
          <w:szCs w:val="28"/>
        </w:rPr>
        <w:t>可由</w:t>
      </w:r>
      <w:r w:rsidR="008B393E" w:rsidRPr="00446AB4">
        <w:rPr>
          <w:rFonts w:eastAsia="標楷體"/>
          <w:bCs/>
          <w:sz w:val="28"/>
          <w:szCs w:val="28"/>
        </w:rPr>
        <w:t>8</w:t>
      </w:r>
      <w:r w:rsidR="00081E7F" w:rsidRPr="00446AB4">
        <w:rPr>
          <w:rFonts w:eastAsia="標楷體"/>
          <w:bCs/>
          <w:sz w:val="28"/>
          <w:szCs w:val="28"/>
        </w:rPr>
        <w:t>3.28</w:t>
      </w:r>
      <w:r w:rsidRPr="00446AB4">
        <w:rPr>
          <w:rFonts w:eastAsia="標楷體"/>
          <w:bCs/>
          <w:sz w:val="28"/>
          <w:szCs w:val="28"/>
        </w:rPr>
        <w:t>歲提高至</w:t>
      </w:r>
      <w:r w:rsidR="00366605" w:rsidRPr="00446AB4">
        <w:rPr>
          <w:rFonts w:eastAsia="標楷體"/>
          <w:bCs/>
          <w:sz w:val="28"/>
          <w:szCs w:val="28"/>
        </w:rPr>
        <w:t>8</w:t>
      </w:r>
      <w:r w:rsidR="00081E7F" w:rsidRPr="00446AB4">
        <w:rPr>
          <w:rFonts w:eastAsia="標楷體"/>
          <w:bCs/>
          <w:sz w:val="28"/>
          <w:szCs w:val="28"/>
        </w:rPr>
        <w:t>6.20</w:t>
      </w:r>
      <w:r w:rsidRPr="00446AB4">
        <w:rPr>
          <w:rFonts w:eastAsia="標楷體"/>
          <w:bCs/>
          <w:sz w:val="28"/>
          <w:szCs w:val="28"/>
        </w:rPr>
        <w:t>歲，增加</w:t>
      </w:r>
      <w:r w:rsidR="00081E7F" w:rsidRPr="00446AB4">
        <w:rPr>
          <w:rFonts w:eastAsia="標楷體"/>
          <w:bCs/>
          <w:sz w:val="28"/>
          <w:szCs w:val="28"/>
        </w:rPr>
        <w:t>2</w:t>
      </w:r>
      <w:r w:rsidR="00366605" w:rsidRPr="00446AB4">
        <w:rPr>
          <w:rFonts w:eastAsia="標楷體"/>
          <w:bCs/>
          <w:sz w:val="28"/>
          <w:szCs w:val="28"/>
        </w:rPr>
        <w:t>.</w:t>
      </w:r>
      <w:r w:rsidR="00081E7F" w:rsidRPr="00446AB4">
        <w:rPr>
          <w:rFonts w:eastAsia="標楷體"/>
          <w:bCs/>
          <w:sz w:val="28"/>
          <w:szCs w:val="28"/>
        </w:rPr>
        <w:t>9</w:t>
      </w:r>
      <w:r w:rsidR="0062197F">
        <w:rPr>
          <w:rFonts w:eastAsia="標楷體" w:hint="eastAsia"/>
          <w:bCs/>
          <w:sz w:val="28"/>
          <w:szCs w:val="28"/>
        </w:rPr>
        <w:t>2</w:t>
      </w:r>
      <w:r w:rsidR="002832CB" w:rsidRPr="00446AB4">
        <w:rPr>
          <w:rFonts w:eastAsia="標楷體"/>
          <w:bCs/>
          <w:sz w:val="28"/>
          <w:szCs w:val="28"/>
        </w:rPr>
        <w:t>歲；</w:t>
      </w:r>
      <w:r w:rsidR="00E666C1" w:rsidRPr="00446AB4">
        <w:rPr>
          <w:rFonts w:eastAsia="標楷體"/>
          <w:bCs/>
          <w:sz w:val="28"/>
          <w:szCs w:val="28"/>
        </w:rPr>
        <w:t>心臟</w:t>
      </w:r>
      <w:r w:rsidR="005902C8" w:rsidRPr="00446AB4">
        <w:rPr>
          <w:rFonts w:eastAsia="標楷體"/>
          <w:bCs/>
          <w:sz w:val="28"/>
          <w:szCs w:val="28"/>
        </w:rPr>
        <w:t>疾病</w:t>
      </w:r>
      <w:r w:rsidR="005720CA" w:rsidRPr="00446AB4">
        <w:rPr>
          <w:rFonts w:eastAsia="標楷體"/>
          <w:bCs/>
          <w:sz w:val="28"/>
          <w:szCs w:val="28"/>
        </w:rPr>
        <w:t>影響</w:t>
      </w:r>
      <w:r w:rsidR="00156F32" w:rsidRPr="00446AB4">
        <w:rPr>
          <w:rFonts w:eastAsia="標楷體"/>
          <w:bCs/>
          <w:sz w:val="28"/>
          <w:szCs w:val="28"/>
        </w:rPr>
        <w:t>次之，若剔除該項死因可提高至</w:t>
      </w:r>
      <w:r w:rsidR="00081E7F" w:rsidRPr="00446AB4">
        <w:rPr>
          <w:rFonts w:eastAsia="標楷體" w:hint="eastAsia"/>
          <w:bCs/>
          <w:sz w:val="28"/>
          <w:szCs w:val="28"/>
        </w:rPr>
        <w:t>8</w:t>
      </w:r>
      <w:r w:rsidR="00081E7F" w:rsidRPr="00446AB4">
        <w:rPr>
          <w:rFonts w:eastAsia="標楷體"/>
          <w:bCs/>
          <w:sz w:val="28"/>
          <w:szCs w:val="28"/>
        </w:rPr>
        <w:t>4.58</w:t>
      </w:r>
      <w:r w:rsidR="00156F32" w:rsidRPr="00446AB4">
        <w:rPr>
          <w:rFonts w:eastAsia="標楷體"/>
          <w:bCs/>
          <w:sz w:val="28"/>
          <w:szCs w:val="28"/>
        </w:rPr>
        <w:t>歲，增加</w:t>
      </w:r>
      <w:r w:rsidR="00366605" w:rsidRPr="00446AB4">
        <w:rPr>
          <w:rFonts w:eastAsia="標楷體"/>
          <w:bCs/>
          <w:sz w:val="28"/>
          <w:szCs w:val="28"/>
        </w:rPr>
        <w:t>1.</w:t>
      </w:r>
      <w:r w:rsidR="00081E7F" w:rsidRPr="00446AB4">
        <w:rPr>
          <w:rFonts w:eastAsia="標楷體"/>
          <w:bCs/>
          <w:sz w:val="28"/>
          <w:szCs w:val="28"/>
        </w:rPr>
        <w:t>30</w:t>
      </w:r>
      <w:r w:rsidR="00156F32" w:rsidRPr="00446AB4">
        <w:rPr>
          <w:rFonts w:eastAsia="標楷體"/>
          <w:bCs/>
          <w:sz w:val="28"/>
          <w:szCs w:val="28"/>
        </w:rPr>
        <w:t>歲；</w:t>
      </w:r>
      <w:r w:rsidR="00586964" w:rsidRPr="00446AB4">
        <w:rPr>
          <w:rFonts w:eastAsia="標楷體" w:hint="eastAsia"/>
          <w:bCs/>
          <w:sz w:val="28"/>
          <w:szCs w:val="28"/>
        </w:rPr>
        <w:t>嚴重特殊傳染性肺炎（</w:t>
      </w:r>
      <w:r w:rsidR="00586964" w:rsidRPr="00446AB4">
        <w:rPr>
          <w:rFonts w:eastAsia="標楷體"/>
          <w:bCs/>
          <w:sz w:val="28"/>
          <w:szCs w:val="28"/>
        </w:rPr>
        <w:t>COVID-19</w:t>
      </w:r>
      <w:r w:rsidR="00586964" w:rsidRPr="00446AB4">
        <w:rPr>
          <w:rFonts w:eastAsia="標楷體" w:hint="eastAsia"/>
          <w:bCs/>
          <w:sz w:val="28"/>
          <w:szCs w:val="28"/>
        </w:rPr>
        <w:t>）</w:t>
      </w:r>
      <w:r w:rsidR="001F6889" w:rsidRPr="00446AB4">
        <w:rPr>
          <w:rFonts w:eastAsia="標楷體"/>
          <w:bCs/>
          <w:sz w:val="28"/>
          <w:szCs w:val="28"/>
        </w:rPr>
        <w:t>影響</w:t>
      </w:r>
      <w:r w:rsidR="00B656BF" w:rsidRPr="00446AB4">
        <w:rPr>
          <w:rFonts w:eastAsia="標楷體"/>
          <w:bCs/>
          <w:sz w:val="28"/>
          <w:szCs w:val="28"/>
        </w:rPr>
        <w:t>居第</w:t>
      </w:r>
      <w:r w:rsidR="00540516" w:rsidRPr="00446AB4">
        <w:rPr>
          <w:rFonts w:eastAsia="標楷體" w:hint="eastAsia"/>
          <w:bCs/>
          <w:sz w:val="28"/>
          <w:szCs w:val="28"/>
        </w:rPr>
        <w:t>3</w:t>
      </w:r>
      <w:r w:rsidRPr="00446AB4">
        <w:rPr>
          <w:rFonts w:eastAsia="標楷體"/>
          <w:bCs/>
          <w:sz w:val="28"/>
          <w:szCs w:val="28"/>
        </w:rPr>
        <w:t>，若剔除該項死因可提高至</w:t>
      </w:r>
      <w:r w:rsidR="00366605" w:rsidRPr="00446AB4">
        <w:rPr>
          <w:rFonts w:eastAsia="標楷體"/>
          <w:bCs/>
          <w:sz w:val="28"/>
          <w:szCs w:val="28"/>
        </w:rPr>
        <w:t>8</w:t>
      </w:r>
      <w:r w:rsidR="00A20C22" w:rsidRPr="00446AB4">
        <w:rPr>
          <w:rFonts w:eastAsia="標楷體" w:hint="eastAsia"/>
          <w:bCs/>
          <w:sz w:val="28"/>
          <w:szCs w:val="28"/>
        </w:rPr>
        <w:t>4.05</w:t>
      </w:r>
      <w:r w:rsidRPr="00446AB4">
        <w:rPr>
          <w:rFonts w:eastAsia="標楷體"/>
          <w:bCs/>
          <w:sz w:val="28"/>
          <w:szCs w:val="28"/>
        </w:rPr>
        <w:t>歲，增加</w:t>
      </w:r>
      <w:r w:rsidR="00A20C22" w:rsidRPr="00446AB4">
        <w:rPr>
          <w:rFonts w:eastAsia="標楷體" w:hint="eastAsia"/>
          <w:bCs/>
          <w:sz w:val="28"/>
          <w:szCs w:val="28"/>
        </w:rPr>
        <w:t>0.77</w:t>
      </w:r>
      <w:r w:rsidRPr="00446AB4">
        <w:rPr>
          <w:rFonts w:eastAsia="標楷體"/>
          <w:bCs/>
          <w:sz w:val="28"/>
          <w:szCs w:val="28"/>
        </w:rPr>
        <w:t>歲；餘</w:t>
      </w:r>
      <w:r w:rsidR="008420EF" w:rsidRPr="00446AB4">
        <w:rPr>
          <w:rFonts w:eastAsia="標楷體"/>
          <w:bCs/>
          <w:sz w:val="28"/>
          <w:szCs w:val="28"/>
        </w:rPr>
        <w:t>剔除</w:t>
      </w:r>
      <w:r w:rsidRPr="00446AB4">
        <w:rPr>
          <w:rFonts w:eastAsia="標楷體"/>
          <w:bCs/>
          <w:sz w:val="28"/>
          <w:szCs w:val="28"/>
        </w:rPr>
        <w:t>各類</w:t>
      </w:r>
      <w:r w:rsidR="00524497" w:rsidRPr="00446AB4">
        <w:rPr>
          <w:rFonts w:eastAsia="標楷體"/>
          <w:bCs/>
          <w:sz w:val="28"/>
          <w:szCs w:val="28"/>
        </w:rPr>
        <w:t>特定</w:t>
      </w:r>
      <w:r w:rsidRPr="00446AB4">
        <w:rPr>
          <w:rFonts w:eastAsia="標楷體"/>
          <w:bCs/>
          <w:sz w:val="28"/>
          <w:szCs w:val="28"/>
        </w:rPr>
        <w:t>死</w:t>
      </w:r>
      <w:r w:rsidRPr="00446AB4">
        <w:rPr>
          <w:rFonts w:eastAsia="標楷體"/>
          <w:sz w:val="28"/>
          <w:szCs w:val="28"/>
        </w:rPr>
        <w:t>因之</w:t>
      </w:r>
      <w:r w:rsidR="00D1781A" w:rsidRPr="00446AB4">
        <w:rPr>
          <w:rFonts w:eastAsia="標楷體"/>
          <w:sz w:val="28"/>
          <w:szCs w:val="28"/>
        </w:rPr>
        <w:t>平均壽命</w:t>
      </w:r>
      <w:r w:rsidRPr="00446AB4">
        <w:rPr>
          <w:rFonts w:eastAsia="標楷體"/>
          <w:sz w:val="28"/>
          <w:szCs w:val="28"/>
        </w:rPr>
        <w:t>可增加歲數，約介於</w:t>
      </w:r>
      <w:r w:rsidRPr="00446AB4">
        <w:rPr>
          <w:rFonts w:eastAsia="標楷體"/>
          <w:sz w:val="28"/>
          <w:szCs w:val="28"/>
        </w:rPr>
        <w:t>0.</w:t>
      </w:r>
      <w:r w:rsidR="00A20C22" w:rsidRPr="00446AB4">
        <w:rPr>
          <w:rFonts w:eastAsia="標楷體" w:hint="eastAsia"/>
          <w:sz w:val="28"/>
          <w:szCs w:val="28"/>
        </w:rPr>
        <w:t>21</w:t>
      </w:r>
      <w:r w:rsidR="00F96771" w:rsidRPr="00446AB4">
        <w:rPr>
          <w:rFonts w:eastAsia="標楷體" w:hint="eastAsia"/>
          <w:sz w:val="28"/>
          <w:szCs w:val="28"/>
        </w:rPr>
        <w:t>歲</w:t>
      </w:r>
      <w:r w:rsidRPr="00446AB4">
        <w:rPr>
          <w:rFonts w:eastAsia="標楷體"/>
          <w:sz w:val="28"/>
          <w:szCs w:val="28"/>
        </w:rPr>
        <w:t>至</w:t>
      </w:r>
      <w:r w:rsidRPr="00446AB4">
        <w:rPr>
          <w:rFonts w:eastAsia="標楷體"/>
          <w:sz w:val="28"/>
          <w:szCs w:val="28"/>
        </w:rPr>
        <w:t>0.</w:t>
      </w:r>
      <w:r w:rsidR="00A20C22" w:rsidRPr="00446AB4">
        <w:rPr>
          <w:rFonts w:eastAsia="標楷體" w:hint="eastAsia"/>
          <w:sz w:val="28"/>
          <w:szCs w:val="28"/>
        </w:rPr>
        <w:t>71</w:t>
      </w:r>
      <w:r w:rsidRPr="00446AB4">
        <w:rPr>
          <w:rFonts w:eastAsia="標楷體"/>
          <w:sz w:val="28"/>
          <w:szCs w:val="28"/>
        </w:rPr>
        <w:t>歲</w:t>
      </w:r>
      <w:proofErr w:type="gramStart"/>
      <w:r w:rsidRPr="00446AB4">
        <w:rPr>
          <w:rFonts w:eastAsia="標楷體"/>
          <w:sz w:val="28"/>
          <w:szCs w:val="28"/>
        </w:rPr>
        <w:t>之間（詳表</w:t>
      </w:r>
      <w:proofErr w:type="gramEnd"/>
      <w:r w:rsidRPr="00446AB4">
        <w:rPr>
          <w:rFonts w:eastAsia="標楷體"/>
          <w:sz w:val="28"/>
          <w:szCs w:val="28"/>
        </w:rPr>
        <w:t>2</w:t>
      </w:r>
      <w:r w:rsidR="000A3E8D" w:rsidRPr="00446AB4">
        <w:rPr>
          <w:rFonts w:eastAsia="標楷體"/>
          <w:sz w:val="28"/>
          <w:szCs w:val="28"/>
        </w:rPr>
        <w:t>、圖</w:t>
      </w:r>
      <w:r w:rsidR="000A3E8D" w:rsidRPr="00446AB4">
        <w:rPr>
          <w:rFonts w:eastAsia="標楷體"/>
          <w:sz w:val="28"/>
          <w:szCs w:val="28"/>
        </w:rPr>
        <w:t>1</w:t>
      </w:r>
      <w:r w:rsidRPr="00446AB4">
        <w:rPr>
          <w:rFonts w:eastAsia="標楷體"/>
          <w:sz w:val="28"/>
          <w:szCs w:val="28"/>
        </w:rPr>
        <w:t>）</w:t>
      </w:r>
      <w:r w:rsidR="004F4723" w:rsidRPr="00446AB4">
        <w:rPr>
          <w:rFonts w:eastAsia="標楷體"/>
          <w:sz w:val="28"/>
          <w:szCs w:val="28"/>
        </w:rPr>
        <w:t>。</w:t>
      </w:r>
    </w:p>
    <w:p w:rsidR="00903392" w:rsidRPr="00C10D26" w:rsidRDefault="0095241A" w:rsidP="006C078E">
      <w:pPr>
        <w:pStyle w:val="20"/>
        <w:numPr>
          <w:ilvl w:val="0"/>
          <w:numId w:val="46"/>
        </w:numPr>
        <w:spacing w:afterLines="50" w:line="480" w:lineRule="exact"/>
        <w:ind w:leftChars="0" w:left="567" w:hanging="567"/>
        <w:jc w:val="both"/>
        <w:outlineLvl w:val="2"/>
        <w:rPr>
          <w:rFonts w:eastAsia="標楷體"/>
          <w:sz w:val="28"/>
          <w:szCs w:val="28"/>
        </w:rPr>
      </w:pPr>
      <w:bookmarkStart w:id="4" w:name="_Hlk81570024"/>
      <w:r w:rsidRPr="00C10D26">
        <w:rPr>
          <w:rFonts w:eastAsia="標楷體"/>
          <w:sz w:val="28"/>
          <w:szCs w:val="28"/>
        </w:rPr>
        <w:t>男性因惡性腫瘤</w:t>
      </w:r>
      <w:r w:rsidR="003F0CBC">
        <w:rPr>
          <w:rFonts w:eastAsia="標楷體" w:hint="eastAsia"/>
          <w:sz w:val="28"/>
          <w:szCs w:val="28"/>
        </w:rPr>
        <w:t>（</w:t>
      </w:r>
      <w:r w:rsidR="00056B2D" w:rsidRPr="00C10D26">
        <w:rPr>
          <w:rFonts w:eastAsia="標楷體"/>
          <w:sz w:val="28"/>
          <w:szCs w:val="28"/>
        </w:rPr>
        <w:t>減損</w:t>
      </w:r>
      <w:r w:rsidR="00056B2D" w:rsidRPr="00C10D26">
        <w:rPr>
          <w:rFonts w:eastAsia="標楷體" w:hint="eastAsia"/>
          <w:sz w:val="28"/>
          <w:szCs w:val="28"/>
        </w:rPr>
        <w:t>差額</w:t>
      </w:r>
      <w:r w:rsidR="005E5704">
        <w:rPr>
          <w:rFonts w:eastAsia="標楷體" w:hint="eastAsia"/>
          <w:sz w:val="28"/>
          <w:szCs w:val="28"/>
        </w:rPr>
        <w:t>3.58</w:t>
      </w:r>
      <w:r w:rsidRPr="00C10D26">
        <w:rPr>
          <w:rFonts w:eastAsia="標楷體" w:hint="eastAsia"/>
          <w:sz w:val="28"/>
          <w:szCs w:val="28"/>
        </w:rPr>
        <w:t>歲</w:t>
      </w:r>
      <w:r w:rsidR="003F0CBC">
        <w:rPr>
          <w:rFonts w:eastAsia="標楷體" w:hint="eastAsia"/>
          <w:sz w:val="28"/>
          <w:szCs w:val="28"/>
        </w:rPr>
        <w:t>）</w:t>
      </w:r>
      <w:r w:rsidRPr="00C10D26">
        <w:rPr>
          <w:rFonts w:eastAsia="標楷體" w:hint="eastAsia"/>
          <w:sz w:val="28"/>
          <w:szCs w:val="28"/>
        </w:rPr>
        <w:t>、</w:t>
      </w:r>
      <w:r w:rsidR="0020221C" w:rsidRPr="00C10D26">
        <w:rPr>
          <w:rFonts w:eastAsia="標楷體" w:hint="eastAsia"/>
          <w:sz w:val="28"/>
          <w:szCs w:val="28"/>
        </w:rPr>
        <w:t>心臟疾</w:t>
      </w:r>
      <w:r w:rsidR="0020221C" w:rsidRPr="00C10D26">
        <w:rPr>
          <w:rFonts w:eastAsia="標楷體"/>
          <w:sz w:val="28"/>
          <w:szCs w:val="28"/>
        </w:rPr>
        <w:t>病</w:t>
      </w:r>
      <w:r w:rsidR="003F0CBC">
        <w:rPr>
          <w:rFonts w:eastAsia="標楷體" w:hint="eastAsia"/>
          <w:sz w:val="28"/>
          <w:szCs w:val="28"/>
        </w:rPr>
        <w:t>（</w:t>
      </w:r>
      <w:r w:rsidR="005E5704">
        <w:rPr>
          <w:rFonts w:eastAsia="標楷體" w:hint="eastAsia"/>
          <w:sz w:val="28"/>
          <w:szCs w:val="28"/>
        </w:rPr>
        <w:t>1.41</w:t>
      </w:r>
      <w:r w:rsidR="0020221C" w:rsidRPr="00C10D26">
        <w:rPr>
          <w:rFonts w:eastAsia="標楷體" w:hint="eastAsia"/>
          <w:sz w:val="28"/>
          <w:szCs w:val="28"/>
        </w:rPr>
        <w:t>歲</w:t>
      </w:r>
      <w:r w:rsidR="003F0CBC">
        <w:rPr>
          <w:rFonts w:eastAsia="標楷體" w:hint="eastAsia"/>
          <w:sz w:val="28"/>
          <w:szCs w:val="28"/>
        </w:rPr>
        <w:t>）</w:t>
      </w:r>
      <w:r w:rsidR="005E5704">
        <w:rPr>
          <w:rFonts w:eastAsia="標楷體" w:hint="eastAsia"/>
          <w:sz w:val="28"/>
          <w:szCs w:val="28"/>
        </w:rPr>
        <w:t>、嚴</w:t>
      </w:r>
      <w:r w:rsidR="005E5704" w:rsidRPr="00446AB4">
        <w:rPr>
          <w:rFonts w:eastAsia="標楷體" w:hint="eastAsia"/>
          <w:bCs/>
          <w:sz w:val="28"/>
          <w:szCs w:val="28"/>
        </w:rPr>
        <w:t>重特殊傳染性肺炎（</w:t>
      </w:r>
      <w:r w:rsidR="005E5704" w:rsidRPr="00446AB4">
        <w:rPr>
          <w:rFonts w:eastAsia="標楷體"/>
          <w:bCs/>
          <w:sz w:val="28"/>
          <w:szCs w:val="28"/>
        </w:rPr>
        <w:t>COVID-19</w:t>
      </w:r>
      <w:r w:rsidR="005E5704" w:rsidRPr="00446AB4">
        <w:rPr>
          <w:rFonts w:eastAsia="標楷體" w:hint="eastAsia"/>
          <w:bCs/>
          <w:sz w:val="28"/>
          <w:szCs w:val="28"/>
        </w:rPr>
        <w:t>）</w:t>
      </w:r>
      <w:r w:rsidR="00540C9C">
        <w:rPr>
          <w:rFonts w:eastAsia="標楷體" w:hint="eastAsia"/>
          <w:sz w:val="28"/>
          <w:szCs w:val="28"/>
        </w:rPr>
        <w:t>（</w:t>
      </w:r>
      <w:r w:rsidR="00540C9C" w:rsidRPr="00C10D26">
        <w:rPr>
          <w:rFonts w:eastAsia="標楷體"/>
          <w:sz w:val="28"/>
          <w:szCs w:val="28"/>
        </w:rPr>
        <w:t>0.</w:t>
      </w:r>
      <w:r w:rsidR="00C47DEA">
        <w:rPr>
          <w:rFonts w:eastAsia="標楷體" w:hint="eastAsia"/>
          <w:sz w:val="28"/>
          <w:szCs w:val="28"/>
        </w:rPr>
        <w:t>80</w:t>
      </w:r>
      <w:r w:rsidR="00540C9C" w:rsidRPr="00C10D26">
        <w:rPr>
          <w:rFonts w:eastAsia="標楷體" w:hint="eastAsia"/>
          <w:sz w:val="28"/>
          <w:szCs w:val="28"/>
        </w:rPr>
        <w:t>歲</w:t>
      </w:r>
      <w:r w:rsidR="00540C9C">
        <w:rPr>
          <w:rFonts w:eastAsia="標楷體" w:hint="eastAsia"/>
          <w:sz w:val="28"/>
          <w:szCs w:val="28"/>
        </w:rPr>
        <w:t>）</w:t>
      </w:r>
      <w:r w:rsidR="0020221C" w:rsidRPr="00C10D26">
        <w:rPr>
          <w:rFonts w:eastAsia="標楷體" w:hint="eastAsia"/>
          <w:sz w:val="28"/>
          <w:szCs w:val="28"/>
        </w:rPr>
        <w:t>、</w:t>
      </w:r>
      <w:r w:rsidR="00103215" w:rsidRPr="00C10D26">
        <w:rPr>
          <w:rFonts w:eastAsia="標楷體" w:hint="eastAsia"/>
          <w:sz w:val="28"/>
          <w:szCs w:val="28"/>
        </w:rPr>
        <w:t>肺炎</w:t>
      </w:r>
      <w:r w:rsidR="003F0CBC">
        <w:rPr>
          <w:rFonts w:eastAsia="標楷體" w:hint="eastAsia"/>
          <w:sz w:val="28"/>
          <w:szCs w:val="28"/>
        </w:rPr>
        <w:t>（</w:t>
      </w:r>
      <w:r w:rsidR="0020221C" w:rsidRPr="00C10D26">
        <w:rPr>
          <w:rFonts w:eastAsia="標楷體"/>
          <w:sz w:val="28"/>
          <w:szCs w:val="28"/>
        </w:rPr>
        <w:t>0.</w:t>
      </w:r>
      <w:r w:rsidR="00C47DEA">
        <w:rPr>
          <w:rFonts w:eastAsia="標楷體" w:hint="eastAsia"/>
          <w:sz w:val="28"/>
          <w:szCs w:val="28"/>
        </w:rPr>
        <w:t>76</w:t>
      </w:r>
      <w:r w:rsidR="00103215" w:rsidRPr="00C10D26">
        <w:rPr>
          <w:rFonts w:eastAsia="標楷體" w:hint="eastAsia"/>
          <w:sz w:val="28"/>
          <w:szCs w:val="28"/>
        </w:rPr>
        <w:t>歲</w:t>
      </w:r>
      <w:r w:rsidR="003F0CBC">
        <w:rPr>
          <w:rFonts w:eastAsia="標楷體" w:hint="eastAsia"/>
          <w:sz w:val="28"/>
          <w:szCs w:val="28"/>
        </w:rPr>
        <w:t>）</w:t>
      </w:r>
      <w:r w:rsidR="00103215" w:rsidRPr="00C10D26">
        <w:rPr>
          <w:rFonts w:eastAsia="標楷體" w:hint="eastAsia"/>
          <w:sz w:val="28"/>
          <w:szCs w:val="28"/>
        </w:rPr>
        <w:t>、</w:t>
      </w:r>
      <w:r w:rsidRPr="00C10D26">
        <w:rPr>
          <w:rFonts w:eastAsia="標楷體" w:hint="eastAsia"/>
          <w:sz w:val="28"/>
          <w:szCs w:val="28"/>
        </w:rPr>
        <w:t>腦血管疾病</w:t>
      </w:r>
      <w:r w:rsidR="003F0CBC">
        <w:rPr>
          <w:rFonts w:eastAsia="標楷體" w:hint="eastAsia"/>
          <w:sz w:val="28"/>
          <w:szCs w:val="28"/>
        </w:rPr>
        <w:t>（</w:t>
      </w:r>
      <w:r w:rsidRPr="00C10D26">
        <w:rPr>
          <w:rFonts w:eastAsia="標楷體" w:hint="eastAsia"/>
          <w:sz w:val="28"/>
          <w:szCs w:val="28"/>
        </w:rPr>
        <w:t>0.</w:t>
      </w:r>
      <w:r w:rsidR="00540C9C">
        <w:rPr>
          <w:rFonts w:eastAsia="標楷體"/>
          <w:sz w:val="28"/>
          <w:szCs w:val="28"/>
        </w:rPr>
        <w:t>70</w:t>
      </w:r>
      <w:r w:rsidRPr="00C10D26">
        <w:rPr>
          <w:rFonts w:eastAsia="標楷體" w:hint="eastAsia"/>
          <w:sz w:val="28"/>
          <w:szCs w:val="28"/>
        </w:rPr>
        <w:t>歲</w:t>
      </w:r>
      <w:r w:rsidR="003F0CBC">
        <w:rPr>
          <w:rFonts w:eastAsia="標楷體" w:hint="eastAsia"/>
          <w:sz w:val="28"/>
          <w:szCs w:val="28"/>
        </w:rPr>
        <w:t>）</w:t>
      </w:r>
      <w:r w:rsidRPr="00C10D26">
        <w:rPr>
          <w:rFonts w:eastAsia="標楷體" w:hint="eastAsia"/>
          <w:sz w:val="28"/>
          <w:szCs w:val="28"/>
        </w:rPr>
        <w:t>、</w:t>
      </w:r>
      <w:r w:rsidRPr="00C10D26">
        <w:rPr>
          <w:rFonts w:eastAsia="標楷體"/>
          <w:sz w:val="28"/>
          <w:szCs w:val="28"/>
        </w:rPr>
        <w:t>事故傷害</w:t>
      </w:r>
      <w:r w:rsidR="003F0CBC">
        <w:rPr>
          <w:rFonts w:eastAsia="標楷體" w:hint="eastAsia"/>
          <w:sz w:val="28"/>
          <w:szCs w:val="28"/>
        </w:rPr>
        <w:t>（</w:t>
      </w:r>
      <w:r w:rsidR="0036610F" w:rsidRPr="00C10D26">
        <w:rPr>
          <w:rFonts w:eastAsia="標楷體" w:hint="eastAsia"/>
          <w:sz w:val="28"/>
          <w:szCs w:val="28"/>
        </w:rPr>
        <w:t>0.</w:t>
      </w:r>
      <w:r w:rsidR="00540C9C">
        <w:rPr>
          <w:rFonts w:eastAsia="標楷體"/>
          <w:sz w:val="28"/>
          <w:szCs w:val="28"/>
        </w:rPr>
        <w:t>77</w:t>
      </w:r>
      <w:r w:rsidRPr="00C10D26">
        <w:rPr>
          <w:rFonts w:eastAsia="標楷體" w:hint="eastAsia"/>
          <w:sz w:val="28"/>
          <w:szCs w:val="28"/>
        </w:rPr>
        <w:t>歲</w:t>
      </w:r>
      <w:r w:rsidR="003F0CBC">
        <w:rPr>
          <w:rFonts w:eastAsia="標楷體" w:hint="eastAsia"/>
          <w:sz w:val="28"/>
          <w:szCs w:val="28"/>
        </w:rPr>
        <w:t>）</w:t>
      </w:r>
      <w:r w:rsidR="00192DAE">
        <w:rPr>
          <w:rFonts w:eastAsia="標楷體" w:hint="eastAsia"/>
          <w:sz w:val="28"/>
          <w:szCs w:val="28"/>
        </w:rPr>
        <w:t>，</w:t>
      </w:r>
      <w:r w:rsidR="00540C9C" w:rsidRPr="00C10D26">
        <w:rPr>
          <w:rFonts w:eastAsia="標楷體" w:hint="eastAsia"/>
          <w:sz w:val="28"/>
          <w:szCs w:val="28"/>
        </w:rPr>
        <w:t>與</w:t>
      </w:r>
      <w:r w:rsidRPr="00C10D26">
        <w:rPr>
          <w:rFonts w:eastAsia="標楷體"/>
          <w:sz w:val="28"/>
          <w:szCs w:val="28"/>
        </w:rPr>
        <w:t>慢性下呼吸道疾病</w:t>
      </w:r>
      <w:r w:rsidR="003F0CBC">
        <w:rPr>
          <w:rFonts w:eastAsia="標楷體" w:hint="eastAsia"/>
          <w:sz w:val="28"/>
          <w:szCs w:val="28"/>
        </w:rPr>
        <w:t>（</w:t>
      </w:r>
      <w:r w:rsidRPr="00C10D26">
        <w:rPr>
          <w:rFonts w:eastAsia="標楷體" w:hint="eastAsia"/>
          <w:sz w:val="28"/>
          <w:szCs w:val="28"/>
        </w:rPr>
        <w:t>0.</w:t>
      </w:r>
      <w:r w:rsidR="00540C9C">
        <w:rPr>
          <w:rFonts w:eastAsia="標楷體"/>
          <w:sz w:val="28"/>
          <w:szCs w:val="28"/>
        </w:rPr>
        <w:t>38</w:t>
      </w:r>
      <w:r w:rsidRPr="00C10D26">
        <w:rPr>
          <w:rFonts w:eastAsia="標楷體" w:hint="eastAsia"/>
          <w:sz w:val="28"/>
          <w:szCs w:val="28"/>
        </w:rPr>
        <w:t>歲</w:t>
      </w:r>
      <w:r w:rsidR="003F0CBC">
        <w:rPr>
          <w:rFonts w:eastAsia="標楷體" w:hint="eastAsia"/>
          <w:sz w:val="28"/>
          <w:szCs w:val="28"/>
        </w:rPr>
        <w:t>）</w:t>
      </w:r>
      <w:r w:rsidRPr="00C10D26">
        <w:rPr>
          <w:rFonts w:eastAsia="標楷體"/>
          <w:sz w:val="28"/>
          <w:szCs w:val="28"/>
        </w:rPr>
        <w:t>之死因減損</w:t>
      </w:r>
      <w:r w:rsidR="004A1D2E" w:rsidRPr="00C10D26">
        <w:rPr>
          <w:rFonts w:eastAsia="標楷體" w:hint="eastAsia"/>
          <w:sz w:val="28"/>
          <w:szCs w:val="28"/>
        </w:rPr>
        <w:t>的</w:t>
      </w:r>
      <w:r w:rsidRPr="00C10D26">
        <w:rPr>
          <w:rFonts w:eastAsia="標楷體"/>
          <w:sz w:val="28"/>
          <w:szCs w:val="28"/>
        </w:rPr>
        <w:t>平均壽命</w:t>
      </w:r>
      <w:r w:rsidRPr="00C10D26">
        <w:rPr>
          <w:rFonts w:eastAsia="標楷體" w:hint="eastAsia"/>
          <w:sz w:val="28"/>
          <w:szCs w:val="28"/>
        </w:rPr>
        <w:t>差額</w:t>
      </w:r>
      <w:r w:rsidRPr="00C10D26">
        <w:rPr>
          <w:rFonts w:eastAsia="標楷體"/>
          <w:sz w:val="28"/>
          <w:szCs w:val="28"/>
        </w:rPr>
        <w:t>高於女性；</w:t>
      </w:r>
      <w:r w:rsidRPr="00536AD0">
        <w:rPr>
          <w:rFonts w:eastAsia="標楷體"/>
          <w:bCs/>
          <w:sz w:val="28"/>
          <w:szCs w:val="28"/>
        </w:rPr>
        <w:t>女性</w:t>
      </w:r>
      <w:r w:rsidRPr="00C10D26">
        <w:rPr>
          <w:rFonts w:eastAsia="標楷體"/>
          <w:sz w:val="28"/>
          <w:szCs w:val="28"/>
        </w:rPr>
        <w:t>因糖尿病</w:t>
      </w:r>
      <w:r w:rsidR="003F0CBC">
        <w:rPr>
          <w:rFonts w:eastAsia="標楷體" w:hint="eastAsia"/>
          <w:sz w:val="28"/>
          <w:szCs w:val="28"/>
        </w:rPr>
        <w:t>（</w:t>
      </w:r>
      <w:r w:rsidRPr="00C10D26">
        <w:rPr>
          <w:rFonts w:eastAsia="標楷體" w:hint="eastAsia"/>
          <w:sz w:val="28"/>
          <w:szCs w:val="28"/>
        </w:rPr>
        <w:t>0.</w:t>
      </w:r>
      <w:r w:rsidR="00540C9C">
        <w:rPr>
          <w:rFonts w:eastAsia="標楷體"/>
          <w:sz w:val="28"/>
          <w:szCs w:val="28"/>
        </w:rPr>
        <w:t>71</w:t>
      </w:r>
      <w:r w:rsidRPr="00C10D26">
        <w:rPr>
          <w:rFonts w:eastAsia="標楷體" w:hint="eastAsia"/>
          <w:sz w:val="28"/>
          <w:szCs w:val="28"/>
        </w:rPr>
        <w:t>歲</w:t>
      </w:r>
      <w:r w:rsidR="003F0CBC">
        <w:rPr>
          <w:rFonts w:eastAsia="標楷體" w:hint="eastAsia"/>
          <w:sz w:val="28"/>
          <w:szCs w:val="28"/>
        </w:rPr>
        <w:t>）</w:t>
      </w:r>
      <w:r w:rsidRPr="00C10D26">
        <w:rPr>
          <w:rFonts w:eastAsia="標楷體"/>
          <w:sz w:val="28"/>
          <w:szCs w:val="28"/>
        </w:rPr>
        <w:t>、高血壓性疾病</w:t>
      </w:r>
      <w:r w:rsidR="003F0CBC">
        <w:rPr>
          <w:rFonts w:eastAsia="標楷體" w:hint="eastAsia"/>
          <w:sz w:val="28"/>
          <w:szCs w:val="28"/>
        </w:rPr>
        <w:t>（</w:t>
      </w:r>
      <w:r w:rsidR="00CB201B" w:rsidRPr="00C10D26">
        <w:rPr>
          <w:rFonts w:eastAsia="標楷體" w:hint="eastAsia"/>
          <w:sz w:val="28"/>
          <w:szCs w:val="28"/>
        </w:rPr>
        <w:t>0.</w:t>
      </w:r>
      <w:r w:rsidR="00540C9C">
        <w:rPr>
          <w:rFonts w:eastAsia="標楷體"/>
          <w:sz w:val="28"/>
          <w:szCs w:val="28"/>
        </w:rPr>
        <w:t>5</w:t>
      </w:r>
      <w:r w:rsidR="00C47DEA">
        <w:rPr>
          <w:rFonts w:eastAsia="標楷體" w:hint="eastAsia"/>
          <w:sz w:val="28"/>
          <w:szCs w:val="28"/>
        </w:rPr>
        <w:t>0</w:t>
      </w:r>
      <w:r w:rsidRPr="00C10D26">
        <w:rPr>
          <w:rFonts w:eastAsia="標楷體" w:hint="eastAsia"/>
          <w:sz w:val="28"/>
          <w:szCs w:val="28"/>
        </w:rPr>
        <w:t>歲</w:t>
      </w:r>
      <w:r w:rsidR="003F0CBC">
        <w:rPr>
          <w:rFonts w:eastAsia="標楷體" w:hint="eastAsia"/>
          <w:sz w:val="28"/>
          <w:szCs w:val="28"/>
        </w:rPr>
        <w:t>）</w:t>
      </w:r>
      <w:r w:rsidR="00192DAE">
        <w:rPr>
          <w:rFonts w:eastAsia="標楷體" w:hint="eastAsia"/>
          <w:sz w:val="28"/>
          <w:szCs w:val="28"/>
        </w:rPr>
        <w:t>，</w:t>
      </w:r>
      <w:r w:rsidR="00404445" w:rsidRPr="00C10D26">
        <w:rPr>
          <w:rFonts w:eastAsia="標楷體" w:hint="eastAsia"/>
          <w:sz w:val="28"/>
          <w:szCs w:val="28"/>
        </w:rPr>
        <w:t>與</w:t>
      </w:r>
      <w:r w:rsidRPr="00C10D26">
        <w:rPr>
          <w:rFonts w:eastAsia="標楷體"/>
          <w:sz w:val="28"/>
          <w:szCs w:val="28"/>
        </w:rPr>
        <w:t>腎炎、腎病症候群及腎病變</w:t>
      </w:r>
      <w:r w:rsidR="003F0CBC">
        <w:rPr>
          <w:rFonts w:eastAsia="標楷體" w:hint="eastAsia"/>
          <w:sz w:val="28"/>
          <w:szCs w:val="28"/>
        </w:rPr>
        <w:t>（</w:t>
      </w:r>
      <w:r w:rsidRPr="00C10D26">
        <w:rPr>
          <w:rFonts w:eastAsia="標楷體" w:hint="eastAsia"/>
          <w:sz w:val="28"/>
          <w:szCs w:val="28"/>
        </w:rPr>
        <w:t>0.</w:t>
      </w:r>
      <w:r w:rsidR="00540C9C">
        <w:rPr>
          <w:rFonts w:eastAsia="標楷體"/>
          <w:sz w:val="28"/>
          <w:szCs w:val="28"/>
        </w:rPr>
        <w:t>33</w:t>
      </w:r>
      <w:r w:rsidR="00C93BAE" w:rsidRPr="00C10D26">
        <w:rPr>
          <w:rFonts w:eastAsia="標楷體" w:hint="eastAsia"/>
          <w:sz w:val="28"/>
          <w:szCs w:val="28"/>
        </w:rPr>
        <w:t>歲</w:t>
      </w:r>
      <w:r w:rsidR="003F0CBC">
        <w:rPr>
          <w:rFonts w:eastAsia="標楷體" w:hint="eastAsia"/>
          <w:sz w:val="28"/>
          <w:szCs w:val="28"/>
        </w:rPr>
        <w:t>）</w:t>
      </w:r>
      <w:r w:rsidRPr="00C10D26">
        <w:rPr>
          <w:rFonts w:eastAsia="標楷體"/>
          <w:sz w:val="28"/>
          <w:szCs w:val="28"/>
        </w:rPr>
        <w:t>之死因減損</w:t>
      </w:r>
      <w:r w:rsidR="00192DAE" w:rsidRPr="00C10D26">
        <w:rPr>
          <w:rFonts w:eastAsia="標楷體" w:hint="eastAsia"/>
          <w:sz w:val="28"/>
          <w:szCs w:val="28"/>
        </w:rPr>
        <w:t>的</w:t>
      </w:r>
      <w:r w:rsidRPr="00C10D26">
        <w:rPr>
          <w:rFonts w:eastAsia="標楷體"/>
          <w:sz w:val="28"/>
          <w:szCs w:val="28"/>
        </w:rPr>
        <w:t>平均壽命</w:t>
      </w:r>
      <w:r w:rsidRPr="00C10D26">
        <w:rPr>
          <w:rFonts w:eastAsia="標楷體" w:hint="eastAsia"/>
          <w:sz w:val="28"/>
          <w:szCs w:val="28"/>
        </w:rPr>
        <w:t>差額</w:t>
      </w:r>
      <w:r w:rsidR="00184954" w:rsidRPr="00C10D26">
        <w:rPr>
          <w:rFonts w:eastAsia="標楷體"/>
          <w:sz w:val="28"/>
          <w:szCs w:val="28"/>
        </w:rPr>
        <w:t>高於男性，顯示男、女性在主要死因</w:t>
      </w:r>
      <w:r w:rsidRPr="00C10D26">
        <w:rPr>
          <w:rFonts w:eastAsia="標楷體"/>
          <w:sz w:val="28"/>
          <w:szCs w:val="28"/>
        </w:rPr>
        <w:t>上</w:t>
      </w:r>
      <w:r w:rsidRPr="00C10D26">
        <w:rPr>
          <w:rFonts w:eastAsia="標楷體" w:hint="eastAsia"/>
          <w:sz w:val="28"/>
          <w:szCs w:val="28"/>
        </w:rPr>
        <w:t>之</w:t>
      </w:r>
      <w:r w:rsidRPr="00C10D26">
        <w:rPr>
          <w:rFonts w:eastAsia="標楷體"/>
          <w:sz w:val="28"/>
          <w:szCs w:val="28"/>
        </w:rPr>
        <w:t>差異，</w:t>
      </w:r>
      <w:r w:rsidR="00184954" w:rsidRPr="00C10D26">
        <w:rPr>
          <w:rFonts w:eastAsia="標楷體" w:hint="eastAsia"/>
          <w:sz w:val="28"/>
          <w:szCs w:val="28"/>
        </w:rPr>
        <w:t>可能與</w:t>
      </w:r>
      <w:r w:rsidR="00E41251" w:rsidRPr="00C10D26">
        <w:rPr>
          <w:rFonts w:eastAsia="標楷體" w:hint="eastAsia"/>
          <w:sz w:val="28"/>
          <w:szCs w:val="28"/>
        </w:rPr>
        <w:t>從事職業、生理條件</w:t>
      </w:r>
      <w:r w:rsidR="00184954" w:rsidRPr="00C10D26">
        <w:rPr>
          <w:rFonts w:eastAsia="標楷體" w:hint="eastAsia"/>
          <w:sz w:val="28"/>
          <w:szCs w:val="28"/>
        </w:rPr>
        <w:t>、</w:t>
      </w:r>
      <w:r w:rsidR="00E41251" w:rsidRPr="00C10D26">
        <w:rPr>
          <w:rFonts w:eastAsia="標楷體" w:hint="eastAsia"/>
          <w:sz w:val="28"/>
          <w:szCs w:val="28"/>
        </w:rPr>
        <w:t>飲食習慣</w:t>
      </w:r>
      <w:r w:rsidR="00184954" w:rsidRPr="00C10D26">
        <w:rPr>
          <w:rFonts w:eastAsia="標楷體" w:hint="eastAsia"/>
          <w:sz w:val="28"/>
          <w:szCs w:val="28"/>
        </w:rPr>
        <w:t>或生活壓力</w:t>
      </w:r>
      <w:r w:rsidR="00E41251" w:rsidRPr="00C10D26">
        <w:rPr>
          <w:rFonts w:eastAsia="標楷體" w:hint="eastAsia"/>
          <w:sz w:val="28"/>
          <w:szCs w:val="28"/>
        </w:rPr>
        <w:t>等因素</w:t>
      </w:r>
      <w:r w:rsidR="00184954" w:rsidRPr="00C10D26">
        <w:rPr>
          <w:rFonts w:eastAsia="標楷體" w:hint="eastAsia"/>
          <w:sz w:val="28"/>
          <w:szCs w:val="28"/>
        </w:rPr>
        <w:t>有關</w:t>
      </w:r>
      <w:r w:rsidR="00E41251" w:rsidRPr="00C10D26">
        <w:rPr>
          <w:rFonts w:eastAsia="標楷體" w:hint="eastAsia"/>
          <w:sz w:val="28"/>
          <w:szCs w:val="28"/>
        </w:rPr>
        <w:t>，</w:t>
      </w:r>
      <w:r w:rsidR="00184954" w:rsidRPr="00C10D26">
        <w:rPr>
          <w:rFonts w:eastAsia="標楷體" w:hint="eastAsia"/>
          <w:sz w:val="28"/>
          <w:szCs w:val="28"/>
        </w:rPr>
        <w:t>致</w:t>
      </w:r>
      <w:r w:rsidRPr="00C10D26">
        <w:rPr>
          <w:rFonts w:eastAsia="標楷體"/>
          <w:sz w:val="28"/>
          <w:szCs w:val="28"/>
        </w:rPr>
        <w:t>各類死因對</w:t>
      </w:r>
      <w:r w:rsidR="0032417E" w:rsidRPr="00C10D26">
        <w:rPr>
          <w:rFonts w:eastAsia="標楷體" w:hint="eastAsia"/>
          <w:sz w:val="28"/>
          <w:szCs w:val="28"/>
        </w:rPr>
        <w:t>男、女</w:t>
      </w:r>
      <w:r w:rsidRPr="00C10D26">
        <w:rPr>
          <w:rFonts w:eastAsia="標楷體" w:hint="eastAsia"/>
          <w:sz w:val="28"/>
          <w:szCs w:val="28"/>
        </w:rPr>
        <w:t>性</w:t>
      </w:r>
      <w:r w:rsidRPr="00C10D26">
        <w:rPr>
          <w:rFonts w:eastAsia="標楷體"/>
          <w:sz w:val="28"/>
          <w:szCs w:val="28"/>
        </w:rPr>
        <w:t>平均壽命之影</w:t>
      </w:r>
      <w:r w:rsidR="00184954" w:rsidRPr="00C10D26">
        <w:rPr>
          <w:rFonts w:eastAsia="標楷體"/>
          <w:sz w:val="28"/>
          <w:szCs w:val="28"/>
        </w:rPr>
        <w:t>響程度</w:t>
      </w:r>
      <w:r w:rsidRPr="00C10D26">
        <w:rPr>
          <w:rFonts w:eastAsia="標楷體"/>
          <w:sz w:val="28"/>
          <w:szCs w:val="28"/>
        </w:rPr>
        <w:t>有所不同</w:t>
      </w:r>
      <w:bookmarkEnd w:id="4"/>
      <w:r w:rsidRPr="00C10D26">
        <w:rPr>
          <w:rFonts w:eastAsia="標楷體"/>
          <w:sz w:val="28"/>
          <w:szCs w:val="28"/>
        </w:rPr>
        <w:t>（詳表</w:t>
      </w:r>
      <w:r w:rsidRPr="00C10D26">
        <w:rPr>
          <w:rFonts w:eastAsia="標楷體"/>
          <w:sz w:val="28"/>
          <w:szCs w:val="28"/>
        </w:rPr>
        <w:t>2</w:t>
      </w:r>
      <w:r w:rsidRPr="00C10D26">
        <w:rPr>
          <w:rFonts w:eastAsia="標楷體"/>
          <w:sz w:val="28"/>
          <w:szCs w:val="28"/>
        </w:rPr>
        <w:t>、圖</w:t>
      </w:r>
      <w:r w:rsidRPr="00C10D26">
        <w:rPr>
          <w:rFonts w:eastAsia="標楷體"/>
          <w:sz w:val="28"/>
          <w:szCs w:val="28"/>
        </w:rPr>
        <w:t>1</w:t>
      </w:r>
      <w:r w:rsidRPr="00C10D26">
        <w:rPr>
          <w:rFonts w:eastAsia="標楷體"/>
          <w:sz w:val="28"/>
          <w:szCs w:val="28"/>
        </w:rPr>
        <w:t>）</w:t>
      </w:r>
      <w:r w:rsidR="000A37B8" w:rsidRPr="00C10D26">
        <w:rPr>
          <w:rFonts w:eastAsia="標楷體"/>
          <w:sz w:val="28"/>
          <w:szCs w:val="28"/>
        </w:rPr>
        <w:t>。</w:t>
      </w:r>
    </w:p>
    <w:p w:rsidR="00073069" w:rsidRPr="00C10D26" w:rsidRDefault="00073069" w:rsidP="00D139C9">
      <w:pPr>
        <w:pStyle w:val="13"/>
        <w:spacing w:beforeLines="100" w:afterLines="20" w:after="48" w:line="240" w:lineRule="auto"/>
        <w:ind w:left="0" w:firstLine="0"/>
        <w:jc w:val="center"/>
        <w:rPr>
          <w:rFonts w:ascii="Times New Roman" w:eastAsia="標楷體"/>
          <w:b/>
          <w:bCs/>
          <w:sz w:val="28"/>
          <w:szCs w:val="24"/>
        </w:rPr>
      </w:pPr>
      <w:bookmarkStart w:id="5" w:name="OLE_LINK1"/>
      <w:r w:rsidRPr="00C10D26">
        <w:rPr>
          <w:rFonts w:ascii="Times New Roman" w:eastAsia="標楷體"/>
          <w:b/>
          <w:bCs/>
          <w:sz w:val="28"/>
          <w:szCs w:val="24"/>
        </w:rPr>
        <w:t>表</w:t>
      </w:r>
      <w:r w:rsidRPr="00C10D26">
        <w:rPr>
          <w:rFonts w:ascii="Times New Roman" w:eastAsia="標楷體"/>
          <w:b/>
          <w:bCs/>
          <w:sz w:val="28"/>
          <w:szCs w:val="24"/>
        </w:rPr>
        <w:t>2</w:t>
      </w:r>
      <w:r w:rsidR="00536AD0">
        <w:rPr>
          <w:rFonts w:ascii="Times New Roman" w:eastAsia="標楷體" w:hint="eastAsia"/>
          <w:b/>
          <w:bCs/>
          <w:sz w:val="28"/>
          <w:szCs w:val="24"/>
        </w:rPr>
        <w:t xml:space="preserve">　</w:t>
      </w:r>
      <w:r w:rsidRPr="00C10D26">
        <w:rPr>
          <w:rFonts w:ascii="Times New Roman" w:eastAsia="標楷體"/>
          <w:b/>
          <w:bCs/>
          <w:sz w:val="28"/>
          <w:szCs w:val="24"/>
        </w:rPr>
        <w:t>我國特定死因除外簡易生命表之</w:t>
      </w:r>
      <w:r w:rsidR="00D1781A" w:rsidRPr="00C10D26">
        <w:rPr>
          <w:rFonts w:ascii="Times New Roman" w:eastAsia="標楷體"/>
          <w:b/>
          <w:bCs/>
          <w:sz w:val="28"/>
          <w:szCs w:val="24"/>
        </w:rPr>
        <w:t>平均壽命</w:t>
      </w:r>
    </w:p>
    <w:p w:rsidR="00073069" w:rsidRPr="00C10D26" w:rsidRDefault="00073069" w:rsidP="00760F83">
      <w:pPr>
        <w:tabs>
          <w:tab w:val="left" w:pos="3969"/>
        </w:tabs>
        <w:ind w:right="-1"/>
        <w:jc w:val="right"/>
        <w:rPr>
          <w:rFonts w:eastAsia="標楷體"/>
          <w:szCs w:val="24"/>
        </w:rPr>
      </w:pPr>
      <w:r w:rsidRPr="00C10D26">
        <w:rPr>
          <w:rFonts w:ascii="標楷體" w:eastAsia="標楷體" w:hAnsi="標楷體"/>
          <w:szCs w:val="24"/>
        </w:rPr>
        <w:t>民國</w:t>
      </w:r>
      <w:r w:rsidR="003E3E89" w:rsidRPr="00C10D26">
        <w:rPr>
          <w:rFonts w:ascii="標楷體" w:eastAsia="標楷體" w:hAnsi="標楷體" w:cstheme="minorHAnsi"/>
          <w:szCs w:val="24"/>
        </w:rPr>
        <w:t>1</w:t>
      </w:r>
      <w:r w:rsidR="00366605" w:rsidRPr="00C10D26">
        <w:rPr>
          <w:rFonts w:ascii="標楷體" w:eastAsia="標楷體" w:hAnsi="標楷體" w:cstheme="minorHAnsi"/>
          <w:szCs w:val="24"/>
        </w:rPr>
        <w:t>1</w:t>
      </w:r>
      <w:r w:rsidR="00536AD0">
        <w:rPr>
          <w:rFonts w:ascii="標楷體" w:eastAsia="標楷體" w:hAnsi="標楷體" w:cstheme="minorHAnsi" w:hint="eastAsia"/>
          <w:szCs w:val="24"/>
        </w:rPr>
        <w:t>1</w:t>
      </w:r>
      <w:r w:rsidR="002A3E80" w:rsidRPr="00C10D26">
        <w:rPr>
          <w:rFonts w:ascii="標楷體" w:eastAsia="標楷體" w:hAnsi="標楷體"/>
          <w:szCs w:val="24"/>
        </w:rPr>
        <w:t>年</w:t>
      </w:r>
      <w:r w:rsidR="00536AD0">
        <w:rPr>
          <w:rFonts w:ascii="標楷體" w:eastAsia="標楷體" w:hAnsi="標楷體"/>
          <w:szCs w:val="24"/>
        </w:rPr>
        <w:tab/>
      </w:r>
      <w:r w:rsidRPr="00C10D26">
        <w:rPr>
          <w:rFonts w:eastAsia="標楷體"/>
          <w:sz w:val="20"/>
          <w:szCs w:val="24"/>
        </w:rPr>
        <w:t>單位：歲</w:t>
      </w:r>
    </w:p>
    <w:tbl>
      <w:tblPr>
        <w:tblW w:w="88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715"/>
        <w:gridCol w:w="701"/>
        <w:gridCol w:w="700"/>
        <w:gridCol w:w="702"/>
        <w:gridCol w:w="701"/>
        <w:gridCol w:w="702"/>
        <w:gridCol w:w="701"/>
        <w:gridCol w:w="701"/>
        <w:gridCol w:w="702"/>
        <w:gridCol w:w="701"/>
        <w:gridCol w:w="708"/>
        <w:gridCol w:w="49"/>
      </w:tblGrid>
      <w:tr w:rsidR="00C10D26" w:rsidRPr="00C10D26" w:rsidTr="0088364C">
        <w:trPr>
          <w:trHeight w:val="436"/>
          <w:jc w:val="center"/>
        </w:trPr>
        <w:tc>
          <w:tcPr>
            <w:tcW w:w="106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4E84" w:rsidRPr="00C10D26" w:rsidRDefault="00D84E84" w:rsidP="00D84E84">
            <w:pPr>
              <w:widowControl/>
              <w:jc w:val="center"/>
              <w:rPr>
                <w:rFonts w:eastAsia="標楷體"/>
                <w:szCs w:val="24"/>
              </w:rPr>
            </w:pPr>
            <w:r w:rsidRPr="00C10D26">
              <w:rPr>
                <w:rFonts w:eastAsia="標楷體"/>
                <w:szCs w:val="24"/>
              </w:rPr>
              <w:t>項目別</w:t>
            </w:r>
          </w:p>
        </w:tc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4AF" w:rsidRDefault="00D84E84" w:rsidP="008364AF">
            <w:pPr>
              <w:widowControl/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8364AF">
              <w:rPr>
                <w:rFonts w:eastAsia="標楷體"/>
                <w:spacing w:val="-20"/>
                <w:szCs w:val="22"/>
              </w:rPr>
              <w:t>一般</w:t>
            </w:r>
          </w:p>
          <w:p w:rsidR="008364AF" w:rsidRDefault="00D84E84" w:rsidP="008364AF">
            <w:pPr>
              <w:widowControl/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8364AF">
              <w:rPr>
                <w:rFonts w:eastAsia="標楷體"/>
                <w:spacing w:val="-20"/>
                <w:szCs w:val="22"/>
              </w:rPr>
              <w:t>簡易</w:t>
            </w:r>
          </w:p>
          <w:p w:rsidR="00D84E84" w:rsidRPr="008364AF" w:rsidRDefault="00D84E84" w:rsidP="008364AF">
            <w:pPr>
              <w:widowControl/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8364AF">
              <w:rPr>
                <w:rFonts w:eastAsia="標楷體"/>
                <w:spacing w:val="-20"/>
                <w:szCs w:val="22"/>
              </w:rPr>
              <w:t>生命表</w:t>
            </w:r>
          </w:p>
        </w:tc>
        <w:tc>
          <w:tcPr>
            <w:tcW w:w="7068" w:type="dxa"/>
            <w:gridSpan w:val="11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84E84" w:rsidRPr="00C10D26" w:rsidRDefault="00D84E84" w:rsidP="008364AF">
            <w:pPr>
              <w:widowControl/>
              <w:jc w:val="center"/>
            </w:pPr>
            <w:r w:rsidRPr="00837A8A">
              <w:rPr>
                <w:rFonts w:eastAsia="標楷體"/>
                <w:spacing w:val="180"/>
                <w:szCs w:val="24"/>
                <w:fitText w:val="6240" w:id="-1188334590"/>
              </w:rPr>
              <w:t>特定死因除外簡易生命</w:t>
            </w:r>
            <w:r w:rsidRPr="00837A8A">
              <w:rPr>
                <w:rFonts w:eastAsia="標楷體"/>
                <w:szCs w:val="24"/>
                <w:fitText w:val="6240" w:id="-1188334590"/>
              </w:rPr>
              <w:t>表</w:t>
            </w:r>
          </w:p>
        </w:tc>
      </w:tr>
      <w:tr w:rsidR="00536AD0" w:rsidRPr="00C10D26" w:rsidTr="0088364C">
        <w:trPr>
          <w:gridAfter w:val="1"/>
          <w:wAfter w:w="49" w:type="dxa"/>
          <w:trHeight w:val="1463"/>
          <w:jc w:val="center"/>
        </w:trPr>
        <w:tc>
          <w:tcPr>
            <w:tcW w:w="1061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36AD0" w:rsidRPr="00C10D26" w:rsidRDefault="00536AD0" w:rsidP="00536AD0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536AD0" w:rsidRPr="00C10D26" w:rsidRDefault="00536AD0" w:rsidP="008364AF">
            <w:pPr>
              <w:widowControl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5E0" w:rsidRDefault="00536AD0" w:rsidP="005C25E0">
            <w:pPr>
              <w:widowControl/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8364AF">
              <w:rPr>
                <w:rFonts w:eastAsia="標楷體"/>
                <w:spacing w:val="-20"/>
                <w:szCs w:val="22"/>
              </w:rPr>
              <w:t>惡性</w:t>
            </w:r>
          </w:p>
          <w:p w:rsidR="00536AD0" w:rsidRPr="008364AF" w:rsidRDefault="00536AD0" w:rsidP="005C25E0">
            <w:pPr>
              <w:widowControl/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8364AF">
              <w:rPr>
                <w:rFonts w:eastAsia="標楷體"/>
                <w:spacing w:val="-20"/>
                <w:szCs w:val="22"/>
              </w:rPr>
              <w:t>腫瘤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4AF" w:rsidRDefault="00536AD0" w:rsidP="008364AF">
            <w:pPr>
              <w:widowControl/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8364AF">
              <w:rPr>
                <w:rFonts w:eastAsia="標楷體"/>
                <w:spacing w:val="-20"/>
                <w:szCs w:val="22"/>
              </w:rPr>
              <w:t>心臟</w:t>
            </w:r>
          </w:p>
          <w:p w:rsidR="00536AD0" w:rsidRPr="008364AF" w:rsidRDefault="00536AD0" w:rsidP="008364AF">
            <w:pPr>
              <w:widowControl/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8364AF">
              <w:rPr>
                <w:rFonts w:eastAsia="標楷體"/>
                <w:spacing w:val="-20"/>
                <w:szCs w:val="22"/>
              </w:rPr>
              <w:t>疾病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AD0" w:rsidRPr="008364AF" w:rsidRDefault="00DD74E3" w:rsidP="005C25E0">
            <w:pPr>
              <w:widowControl/>
              <w:spacing w:line="280" w:lineRule="exact"/>
              <w:jc w:val="both"/>
              <w:rPr>
                <w:rFonts w:eastAsia="標楷體"/>
                <w:spacing w:val="-20"/>
                <w:szCs w:val="22"/>
              </w:rPr>
            </w:pPr>
            <w:r w:rsidRPr="00DD74E3">
              <w:rPr>
                <w:rFonts w:eastAsia="標楷體" w:hint="eastAsia"/>
                <w:spacing w:val="-20"/>
                <w:szCs w:val="22"/>
              </w:rPr>
              <w:t>嚴重特殊傳染性肺炎</w:t>
            </w:r>
            <w:r w:rsidRPr="005C25E0">
              <w:rPr>
                <w:rFonts w:eastAsia="標楷體" w:hint="eastAsia"/>
                <w:spacing w:val="-20"/>
                <w:sz w:val="14"/>
                <w:szCs w:val="14"/>
              </w:rPr>
              <w:t>（</w:t>
            </w:r>
            <w:r w:rsidRPr="005C25E0">
              <w:rPr>
                <w:rFonts w:eastAsia="標楷體" w:hint="eastAsia"/>
                <w:spacing w:val="-20"/>
                <w:sz w:val="14"/>
                <w:szCs w:val="14"/>
              </w:rPr>
              <w:t>COVID-19</w:t>
            </w:r>
            <w:r w:rsidRPr="005C25E0">
              <w:rPr>
                <w:rFonts w:eastAsia="標楷體" w:hint="eastAsia"/>
                <w:spacing w:val="-20"/>
                <w:sz w:val="14"/>
                <w:szCs w:val="14"/>
              </w:rPr>
              <w:t>）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AD0" w:rsidRPr="008364AF" w:rsidRDefault="00536AD0" w:rsidP="008364AF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8364AF">
              <w:rPr>
                <w:rFonts w:eastAsia="標楷體" w:hint="eastAsia"/>
                <w:spacing w:val="-20"/>
                <w:szCs w:val="22"/>
              </w:rPr>
              <w:t>肺炎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AD0" w:rsidRPr="008364AF" w:rsidRDefault="00536AD0" w:rsidP="008364AF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8364AF">
              <w:rPr>
                <w:rFonts w:eastAsia="標楷體" w:hint="eastAsia"/>
                <w:spacing w:val="-20"/>
                <w:szCs w:val="22"/>
              </w:rPr>
              <w:t>腦血管疾病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AD0" w:rsidRPr="008364AF" w:rsidRDefault="00536AD0" w:rsidP="008364AF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8364AF">
              <w:rPr>
                <w:rFonts w:eastAsia="標楷體" w:hint="eastAsia"/>
                <w:spacing w:val="-20"/>
                <w:szCs w:val="22"/>
              </w:rPr>
              <w:t>糖尿病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AD0" w:rsidRPr="008364AF" w:rsidRDefault="00536AD0" w:rsidP="008364AF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8364AF">
              <w:rPr>
                <w:rFonts w:eastAsia="標楷體" w:hint="eastAsia"/>
                <w:spacing w:val="-20"/>
                <w:szCs w:val="22"/>
              </w:rPr>
              <w:t>高血壓性疾病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4AF" w:rsidRDefault="00536AD0" w:rsidP="008364AF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8364AF">
              <w:rPr>
                <w:rFonts w:eastAsia="標楷體" w:hint="eastAsia"/>
                <w:spacing w:val="-20"/>
                <w:szCs w:val="22"/>
              </w:rPr>
              <w:t>事故</w:t>
            </w:r>
          </w:p>
          <w:p w:rsidR="00536AD0" w:rsidRPr="008364AF" w:rsidRDefault="00536AD0" w:rsidP="008364AF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8364AF">
              <w:rPr>
                <w:rFonts w:eastAsia="標楷體" w:hint="eastAsia"/>
                <w:spacing w:val="-20"/>
                <w:szCs w:val="22"/>
              </w:rPr>
              <w:t>傷害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D0" w:rsidRPr="008364AF" w:rsidRDefault="00536AD0" w:rsidP="008364AF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8364AF">
              <w:rPr>
                <w:rFonts w:eastAsia="標楷體" w:hint="eastAsia"/>
                <w:spacing w:val="-20"/>
                <w:szCs w:val="22"/>
              </w:rPr>
              <w:t>慢性下呼吸道疾病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36AD0" w:rsidRPr="008364AF" w:rsidRDefault="00536AD0" w:rsidP="008364AF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8364AF">
              <w:rPr>
                <w:rFonts w:eastAsia="標楷體" w:hint="eastAsia"/>
                <w:spacing w:val="-20"/>
                <w:szCs w:val="22"/>
              </w:rPr>
              <w:t>腎炎、腎病症候群及腎病變</w:t>
            </w:r>
          </w:p>
        </w:tc>
      </w:tr>
      <w:tr w:rsidR="00C10D26" w:rsidRPr="00C10D26" w:rsidTr="00536AD0">
        <w:trPr>
          <w:gridAfter w:val="1"/>
          <w:wAfter w:w="49" w:type="dxa"/>
          <w:trHeight w:val="395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84" w:rsidRPr="00C10D26" w:rsidRDefault="00D84E84" w:rsidP="008364AF">
            <w:pPr>
              <w:widowControl/>
              <w:ind w:rightChars="80" w:right="192"/>
              <w:jc w:val="right"/>
              <w:rPr>
                <w:rFonts w:eastAsia="標楷體"/>
                <w:b/>
                <w:spacing w:val="-20"/>
                <w:szCs w:val="24"/>
              </w:rPr>
            </w:pPr>
            <w:r w:rsidRPr="00C10D26">
              <w:rPr>
                <w:rFonts w:eastAsia="標楷體"/>
                <w:b/>
                <w:spacing w:val="-20"/>
                <w:szCs w:val="24"/>
              </w:rPr>
              <w:t>平均壽命</w:t>
            </w:r>
          </w:p>
        </w:tc>
        <w:tc>
          <w:tcPr>
            <w:tcW w:w="71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84E84" w:rsidRPr="00C10D26" w:rsidRDefault="00D84E84" w:rsidP="00D84E84">
            <w:pPr>
              <w:widowControl/>
              <w:jc w:val="right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E84" w:rsidRPr="00C10D26" w:rsidRDefault="00D84E84" w:rsidP="00D84E84">
            <w:pPr>
              <w:widowControl/>
              <w:jc w:val="right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84" w:rsidRPr="00C10D26" w:rsidRDefault="00D84E84" w:rsidP="00D84E84">
            <w:pPr>
              <w:widowControl/>
              <w:jc w:val="right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84" w:rsidRPr="00C10D26" w:rsidRDefault="00D84E84" w:rsidP="00D84E84">
            <w:pPr>
              <w:widowControl/>
              <w:jc w:val="right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84" w:rsidRPr="00C10D26" w:rsidRDefault="00D84E84" w:rsidP="00D84E84">
            <w:pPr>
              <w:widowControl/>
              <w:jc w:val="right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84" w:rsidRPr="00C10D26" w:rsidRDefault="00D84E84" w:rsidP="00D84E84">
            <w:pPr>
              <w:widowControl/>
              <w:jc w:val="right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84" w:rsidRPr="00C10D26" w:rsidRDefault="00D84E84" w:rsidP="00D84E84">
            <w:pPr>
              <w:widowControl/>
              <w:jc w:val="right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84" w:rsidRPr="00C10D26" w:rsidRDefault="00D84E84" w:rsidP="00D84E84">
            <w:pPr>
              <w:widowControl/>
              <w:jc w:val="right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84" w:rsidRPr="00C10D26" w:rsidRDefault="00D84E84" w:rsidP="00D84E84">
            <w:pPr>
              <w:widowControl/>
              <w:jc w:val="right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84" w:rsidRPr="00C10D26" w:rsidRDefault="00D84E84" w:rsidP="00D84E84">
            <w:pPr>
              <w:widowControl/>
              <w:jc w:val="right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84" w:rsidRPr="00C10D26" w:rsidRDefault="00D84E84" w:rsidP="00D84E84">
            <w:pPr>
              <w:widowControl/>
              <w:jc w:val="right"/>
              <w:rPr>
                <w:rFonts w:ascii="Calibri" w:eastAsia="標楷體" w:hAnsi="Calibri" w:cs="Calibri"/>
                <w:szCs w:val="24"/>
              </w:rPr>
            </w:pPr>
          </w:p>
        </w:tc>
      </w:tr>
      <w:tr w:rsidR="000461B2" w:rsidRPr="00C10D26" w:rsidTr="003E168C">
        <w:trPr>
          <w:gridAfter w:val="1"/>
          <w:wAfter w:w="49" w:type="dxa"/>
          <w:trHeight w:val="395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1B2" w:rsidRPr="00C10D26" w:rsidRDefault="000461B2" w:rsidP="000461B2">
            <w:pPr>
              <w:widowControl/>
              <w:ind w:rightChars="80" w:right="192"/>
              <w:jc w:val="right"/>
              <w:rPr>
                <w:rFonts w:eastAsia="標楷體"/>
                <w:szCs w:val="24"/>
              </w:rPr>
            </w:pPr>
            <w:r w:rsidRPr="00C10D26">
              <w:rPr>
                <w:rFonts w:eastAsia="標楷體"/>
                <w:szCs w:val="24"/>
              </w:rPr>
              <w:t>全體</w:t>
            </w:r>
          </w:p>
        </w:tc>
        <w:tc>
          <w:tcPr>
            <w:tcW w:w="71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79.84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83.16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81.21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80.64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80.58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80.52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80.50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80.28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80.43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80.16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80.14</w:t>
            </w:r>
          </w:p>
        </w:tc>
      </w:tr>
      <w:tr w:rsidR="000461B2" w:rsidRPr="00C10D26" w:rsidTr="003E168C">
        <w:trPr>
          <w:gridAfter w:val="1"/>
          <w:wAfter w:w="49" w:type="dxa"/>
          <w:trHeight w:val="395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1B2" w:rsidRPr="00C10D26" w:rsidRDefault="000461B2" w:rsidP="000461B2">
            <w:pPr>
              <w:widowControl/>
              <w:ind w:rightChars="80" w:right="192"/>
              <w:jc w:val="right"/>
              <w:rPr>
                <w:rFonts w:eastAsia="標楷體"/>
                <w:szCs w:val="24"/>
              </w:rPr>
            </w:pPr>
            <w:r w:rsidRPr="00C10D26">
              <w:rPr>
                <w:rFonts w:eastAsia="標楷體"/>
                <w:szCs w:val="24"/>
              </w:rPr>
              <w:t>男性</w:t>
            </w:r>
          </w:p>
        </w:tc>
        <w:tc>
          <w:tcPr>
            <w:tcW w:w="71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76.63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80.21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78.04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77.43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77.39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77.33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77.24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77.02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77.40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77.01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76.89</w:t>
            </w:r>
          </w:p>
        </w:tc>
      </w:tr>
      <w:tr w:rsidR="000461B2" w:rsidRPr="00C10D26" w:rsidTr="003E168C">
        <w:trPr>
          <w:gridAfter w:val="1"/>
          <w:wAfter w:w="49" w:type="dxa"/>
          <w:trHeight w:val="395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1B2" w:rsidRPr="00C10D26" w:rsidRDefault="000461B2" w:rsidP="000461B2">
            <w:pPr>
              <w:widowControl/>
              <w:ind w:rightChars="80" w:right="192"/>
              <w:jc w:val="right"/>
              <w:rPr>
                <w:rFonts w:eastAsia="標楷體"/>
                <w:szCs w:val="24"/>
              </w:rPr>
            </w:pPr>
            <w:r w:rsidRPr="00C10D26">
              <w:rPr>
                <w:rFonts w:eastAsia="標楷體"/>
                <w:szCs w:val="24"/>
              </w:rPr>
              <w:t>女性</w:t>
            </w:r>
          </w:p>
        </w:tc>
        <w:tc>
          <w:tcPr>
            <w:tcW w:w="71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83.28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86.20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84.58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84.05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83.96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83.91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83.99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83.78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83.64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83.49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83.61</w:t>
            </w:r>
          </w:p>
        </w:tc>
      </w:tr>
      <w:tr w:rsidR="000461B2" w:rsidRPr="00C10D26" w:rsidTr="003E168C">
        <w:trPr>
          <w:gridAfter w:val="1"/>
          <w:wAfter w:w="49" w:type="dxa"/>
          <w:trHeight w:val="395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1B2" w:rsidRPr="00C10D26" w:rsidRDefault="000461B2" w:rsidP="000461B2">
            <w:pPr>
              <w:widowControl/>
              <w:ind w:rightChars="80" w:right="192"/>
              <w:jc w:val="right"/>
              <w:rPr>
                <w:rFonts w:eastAsia="標楷體"/>
                <w:b/>
                <w:szCs w:val="24"/>
              </w:rPr>
            </w:pPr>
            <w:r w:rsidRPr="00D51B1A">
              <w:rPr>
                <w:rFonts w:eastAsia="標楷體"/>
                <w:b/>
                <w:spacing w:val="120"/>
                <w:szCs w:val="24"/>
                <w:fitText w:val="720" w:id="-1188334848"/>
              </w:rPr>
              <w:t>差</w:t>
            </w:r>
            <w:r w:rsidRPr="00D51B1A">
              <w:rPr>
                <w:rFonts w:eastAsia="標楷體" w:hint="eastAsia"/>
                <w:b/>
                <w:szCs w:val="24"/>
                <w:fitText w:val="720" w:id="-1188334848"/>
              </w:rPr>
              <w:t>距</w:t>
            </w:r>
          </w:p>
        </w:tc>
        <w:tc>
          <w:tcPr>
            <w:tcW w:w="71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</w:p>
        </w:tc>
      </w:tr>
      <w:tr w:rsidR="000461B2" w:rsidRPr="00C10D26" w:rsidTr="003E168C">
        <w:trPr>
          <w:gridAfter w:val="1"/>
          <w:wAfter w:w="49" w:type="dxa"/>
          <w:trHeight w:val="395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1B2" w:rsidRPr="00C10D26" w:rsidRDefault="000461B2" w:rsidP="000461B2">
            <w:pPr>
              <w:widowControl/>
              <w:ind w:rightChars="80" w:right="192"/>
              <w:jc w:val="right"/>
              <w:rPr>
                <w:rFonts w:eastAsia="標楷體"/>
                <w:szCs w:val="24"/>
              </w:rPr>
            </w:pPr>
            <w:r w:rsidRPr="00C10D26">
              <w:rPr>
                <w:rFonts w:eastAsia="標楷體"/>
                <w:szCs w:val="24"/>
              </w:rPr>
              <w:t>全體</w:t>
            </w:r>
          </w:p>
        </w:tc>
        <w:tc>
          <w:tcPr>
            <w:tcW w:w="71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3.32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1.37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0.80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0.74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0.68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0.66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0.44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0.59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0.32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0.30</w:t>
            </w:r>
          </w:p>
        </w:tc>
      </w:tr>
      <w:tr w:rsidR="000461B2" w:rsidRPr="00C10D26" w:rsidTr="003E168C">
        <w:trPr>
          <w:gridAfter w:val="1"/>
          <w:wAfter w:w="49" w:type="dxa"/>
          <w:trHeight w:val="395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1B2" w:rsidRPr="00C10D26" w:rsidRDefault="000461B2" w:rsidP="000461B2">
            <w:pPr>
              <w:widowControl/>
              <w:ind w:rightChars="80" w:right="192"/>
              <w:jc w:val="right"/>
              <w:rPr>
                <w:rFonts w:eastAsia="標楷體"/>
                <w:szCs w:val="24"/>
              </w:rPr>
            </w:pPr>
            <w:r w:rsidRPr="00C10D26">
              <w:rPr>
                <w:rFonts w:eastAsia="標楷體"/>
                <w:szCs w:val="24"/>
              </w:rPr>
              <w:t>男性</w:t>
            </w:r>
          </w:p>
        </w:tc>
        <w:tc>
          <w:tcPr>
            <w:tcW w:w="71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0461B2" w:rsidRPr="00776CAE" w:rsidRDefault="000461B2" w:rsidP="000461B2">
            <w:pPr>
              <w:jc w:val="right"/>
            </w:pPr>
            <w:r w:rsidRPr="00776CAE">
              <w:t>3.58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0461B2" w:rsidRPr="00776CAE" w:rsidRDefault="000461B2" w:rsidP="000461B2">
            <w:pPr>
              <w:jc w:val="right"/>
            </w:pPr>
            <w:r w:rsidRPr="00776CAE">
              <w:t>1.41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0461B2" w:rsidRPr="00776CAE" w:rsidRDefault="000461B2" w:rsidP="000461B2">
            <w:pPr>
              <w:jc w:val="right"/>
            </w:pPr>
            <w:r w:rsidRPr="00776CAE">
              <w:t>0.80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0461B2" w:rsidRPr="00776CAE" w:rsidRDefault="000461B2" w:rsidP="000461B2">
            <w:pPr>
              <w:jc w:val="right"/>
            </w:pPr>
            <w:r w:rsidRPr="00776CAE">
              <w:t>0.76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0461B2" w:rsidRPr="00776CAE" w:rsidRDefault="000461B2" w:rsidP="000461B2">
            <w:pPr>
              <w:jc w:val="right"/>
            </w:pPr>
            <w:r w:rsidRPr="00776CAE">
              <w:t>0.70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0.61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0.39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0461B2" w:rsidRPr="00776CAE" w:rsidRDefault="000461B2" w:rsidP="000461B2">
            <w:pPr>
              <w:jc w:val="right"/>
            </w:pPr>
            <w:r w:rsidRPr="00776CAE">
              <w:t>0.77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0461B2" w:rsidRPr="00776CAE" w:rsidRDefault="000461B2" w:rsidP="000461B2">
            <w:pPr>
              <w:jc w:val="right"/>
            </w:pPr>
            <w:r w:rsidRPr="00776CAE">
              <w:t>0.38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0.26</w:t>
            </w:r>
          </w:p>
        </w:tc>
      </w:tr>
      <w:tr w:rsidR="000461B2" w:rsidRPr="00C10D26" w:rsidTr="003E168C">
        <w:trPr>
          <w:gridAfter w:val="1"/>
          <w:wAfter w:w="49" w:type="dxa"/>
          <w:trHeight w:val="395"/>
          <w:jc w:val="center"/>
        </w:trPr>
        <w:tc>
          <w:tcPr>
            <w:tcW w:w="10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461B2" w:rsidRPr="00C10D26" w:rsidRDefault="000461B2" w:rsidP="000461B2">
            <w:pPr>
              <w:widowControl/>
              <w:ind w:rightChars="80" w:right="192"/>
              <w:jc w:val="right"/>
              <w:rPr>
                <w:rFonts w:eastAsia="標楷體"/>
                <w:szCs w:val="24"/>
              </w:rPr>
            </w:pPr>
            <w:r w:rsidRPr="00C10D26">
              <w:rPr>
                <w:rFonts w:eastAsia="標楷體"/>
                <w:szCs w:val="24"/>
              </w:rPr>
              <w:t>女性</w:t>
            </w:r>
          </w:p>
        </w:tc>
        <w:tc>
          <w:tcPr>
            <w:tcW w:w="71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2.92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1.30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0.77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0.68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0.63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</w:tcPr>
          <w:p w:rsidR="000461B2" w:rsidRPr="00776CAE" w:rsidRDefault="000461B2" w:rsidP="000461B2">
            <w:pPr>
              <w:jc w:val="right"/>
            </w:pPr>
            <w:r w:rsidRPr="00776CAE">
              <w:t>0.71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</w:tcPr>
          <w:p w:rsidR="000461B2" w:rsidRPr="00776CAE" w:rsidRDefault="000461B2" w:rsidP="000461B2">
            <w:pPr>
              <w:jc w:val="right"/>
            </w:pPr>
            <w:r w:rsidRPr="00776CAE">
              <w:t>0.50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0.36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61B2" w:rsidRPr="00776CAE" w:rsidRDefault="000461B2" w:rsidP="000461B2">
            <w:pPr>
              <w:jc w:val="right"/>
            </w:pPr>
            <w:r w:rsidRPr="00776CAE"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</w:tcPr>
          <w:p w:rsidR="000461B2" w:rsidRDefault="000461B2" w:rsidP="000461B2">
            <w:pPr>
              <w:jc w:val="right"/>
            </w:pPr>
            <w:r w:rsidRPr="00776CAE">
              <w:t>0.33</w:t>
            </w:r>
          </w:p>
        </w:tc>
      </w:tr>
    </w:tbl>
    <w:p w:rsidR="00A30935" w:rsidRPr="00C10D26" w:rsidRDefault="00121809" w:rsidP="001830EC">
      <w:pPr>
        <w:pStyle w:val="13"/>
        <w:spacing w:before="0" w:afterLines="50" w:after="120" w:line="240" w:lineRule="exact"/>
        <w:ind w:left="2976" w:hangingChars="496" w:hanging="2976"/>
        <w:rPr>
          <w:rFonts w:ascii="Times New Roman" w:eastAsia="標楷體"/>
          <w:b/>
          <w:bCs/>
          <w:sz w:val="28"/>
          <w:szCs w:val="24"/>
        </w:rPr>
      </w:pPr>
      <w:r w:rsidRPr="009B6A7B">
        <w:rPr>
          <w:rFonts w:ascii="Times New Roman" w:eastAsia="標楷體"/>
          <w:spacing w:val="200"/>
          <w:sz w:val="20"/>
          <w:szCs w:val="24"/>
          <w:fitText w:val="800" w:id="-1188331520"/>
        </w:rPr>
        <w:t>說</w:t>
      </w:r>
      <w:r w:rsidRPr="009B6A7B">
        <w:rPr>
          <w:rFonts w:ascii="Times New Roman" w:eastAsia="標楷體"/>
          <w:sz w:val="20"/>
          <w:szCs w:val="24"/>
          <w:fitText w:val="800" w:id="-1188331520"/>
        </w:rPr>
        <w:t>明</w:t>
      </w:r>
      <w:r w:rsidRPr="00C10D26">
        <w:rPr>
          <w:rFonts w:ascii="Times New Roman" w:eastAsia="標楷體"/>
          <w:sz w:val="20"/>
          <w:szCs w:val="24"/>
        </w:rPr>
        <w:t>：</w:t>
      </w:r>
      <w:r w:rsidR="00D1781A" w:rsidRPr="00C10D26">
        <w:rPr>
          <w:rFonts w:ascii="Times New Roman" w:eastAsia="標楷體"/>
          <w:sz w:val="20"/>
          <w:szCs w:val="24"/>
        </w:rPr>
        <w:t>平均壽命</w:t>
      </w:r>
      <w:r w:rsidRPr="00C10D26">
        <w:rPr>
          <w:rFonts w:ascii="Times New Roman" w:eastAsia="標楷體"/>
          <w:sz w:val="20"/>
          <w:szCs w:val="24"/>
        </w:rPr>
        <w:t>差</w:t>
      </w:r>
      <w:r w:rsidR="004205BC" w:rsidRPr="00C10D26">
        <w:rPr>
          <w:rFonts w:ascii="Times New Roman" w:eastAsia="標楷體" w:hint="eastAsia"/>
          <w:sz w:val="20"/>
          <w:szCs w:val="24"/>
        </w:rPr>
        <w:t>距</w:t>
      </w:r>
      <w:r w:rsidRPr="00C10D26">
        <w:rPr>
          <w:rFonts w:ascii="Times New Roman" w:eastAsia="標楷體"/>
          <w:sz w:val="20"/>
          <w:szCs w:val="24"/>
        </w:rPr>
        <w:t>＝「特定死因除</w:t>
      </w:r>
      <w:r w:rsidR="004205BC" w:rsidRPr="00C10D26">
        <w:rPr>
          <w:rFonts w:ascii="Times New Roman" w:eastAsia="標楷體"/>
          <w:sz w:val="20"/>
          <w:szCs w:val="24"/>
        </w:rPr>
        <w:t>外簡易生命表</w:t>
      </w:r>
      <w:r w:rsidR="00D1781A" w:rsidRPr="00C10D26">
        <w:rPr>
          <w:rFonts w:ascii="Times New Roman" w:eastAsia="標楷體"/>
          <w:sz w:val="20"/>
          <w:szCs w:val="24"/>
        </w:rPr>
        <w:t>平均壽命</w:t>
      </w:r>
      <w:r w:rsidR="004205BC" w:rsidRPr="00C10D26">
        <w:rPr>
          <w:rFonts w:ascii="Times New Roman" w:eastAsia="標楷體"/>
          <w:sz w:val="20"/>
          <w:szCs w:val="24"/>
        </w:rPr>
        <w:t>」－「一般簡易生命表</w:t>
      </w:r>
      <w:r w:rsidR="00D1781A" w:rsidRPr="00C10D26">
        <w:rPr>
          <w:rFonts w:ascii="Times New Roman" w:eastAsia="標楷體"/>
          <w:sz w:val="20"/>
          <w:szCs w:val="24"/>
        </w:rPr>
        <w:t>平均壽命</w:t>
      </w:r>
      <w:r w:rsidR="004205BC" w:rsidRPr="00C10D26">
        <w:rPr>
          <w:rFonts w:ascii="Times New Roman" w:eastAsia="標楷體"/>
          <w:sz w:val="20"/>
          <w:szCs w:val="24"/>
        </w:rPr>
        <w:t>」</w:t>
      </w:r>
      <w:r w:rsidRPr="00C10D26">
        <w:rPr>
          <w:rFonts w:ascii="Times New Roman" w:eastAsia="標楷體"/>
          <w:sz w:val="20"/>
          <w:szCs w:val="24"/>
        </w:rPr>
        <w:t>。</w:t>
      </w:r>
    </w:p>
    <w:p w:rsidR="003A48F6" w:rsidRDefault="003A48F6">
      <w:pPr>
        <w:widowControl/>
        <w:adjustRightInd/>
        <w:spacing w:line="240" w:lineRule="auto"/>
        <w:textAlignment w:val="auto"/>
        <w:rPr>
          <w:rFonts w:eastAsia="標楷體"/>
          <w:b/>
          <w:bCs/>
          <w:sz w:val="28"/>
          <w:szCs w:val="24"/>
        </w:rPr>
      </w:pPr>
      <w:r>
        <w:rPr>
          <w:rFonts w:eastAsia="標楷體"/>
          <w:b/>
          <w:bCs/>
          <w:sz w:val="28"/>
          <w:szCs w:val="24"/>
        </w:rPr>
        <w:br w:type="page"/>
      </w:r>
    </w:p>
    <w:p w:rsidR="00A62278" w:rsidRPr="00C10D26" w:rsidRDefault="00A62278" w:rsidP="003A48F6">
      <w:pPr>
        <w:pStyle w:val="13"/>
        <w:spacing w:before="0" w:afterLines="50" w:after="120" w:line="480" w:lineRule="exact"/>
        <w:ind w:left="0" w:firstLine="0"/>
        <w:jc w:val="center"/>
        <w:rPr>
          <w:rFonts w:ascii="Times New Roman" w:eastAsia="標楷體"/>
          <w:b/>
          <w:bCs/>
          <w:sz w:val="28"/>
          <w:szCs w:val="24"/>
        </w:rPr>
      </w:pPr>
      <w:r w:rsidRPr="00C10D26">
        <w:rPr>
          <w:rFonts w:ascii="Times New Roman" w:eastAsia="標楷體"/>
          <w:b/>
          <w:bCs/>
          <w:sz w:val="28"/>
          <w:szCs w:val="24"/>
        </w:rPr>
        <w:lastRenderedPageBreak/>
        <w:t>圖</w:t>
      </w:r>
      <w:r w:rsidR="008C28A3" w:rsidRPr="00C10D26">
        <w:rPr>
          <w:rFonts w:ascii="Times New Roman" w:eastAsia="標楷體"/>
          <w:b/>
          <w:bCs/>
          <w:sz w:val="28"/>
          <w:szCs w:val="24"/>
        </w:rPr>
        <w:t>1</w:t>
      </w:r>
      <w:r w:rsidR="00863CAC">
        <w:rPr>
          <w:rFonts w:ascii="Times New Roman" w:eastAsia="標楷體" w:hint="eastAsia"/>
          <w:b/>
          <w:bCs/>
          <w:sz w:val="28"/>
          <w:szCs w:val="24"/>
        </w:rPr>
        <w:t xml:space="preserve">　</w:t>
      </w:r>
      <w:r w:rsidR="004205BC" w:rsidRPr="00C10D26">
        <w:rPr>
          <w:rFonts w:ascii="Times New Roman" w:eastAsia="標楷體"/>
          <w:b/>
          <w:bCs/>
          <w:sz w:val="28"/>
          <w:szCs w:val="24"/>
        </w:rPr>
        <w:t>特定死因除外</w:t>
      </w:r>
      <w:r w:rsidR="00D1781A" w:rsidRPr="00C10D26">
        <w:rPr>
          <w:rFonts w:ascii="Times New Roman" w:eastAsia="標楷體"/>
          <w:b/>
          <w:bCs/>
          <w:sz w:val="28"/>
          <w:szCs w:val="24"/>
        </w:rPr>
        <w:t>平均壽命</w:t>
      </w:r>
      <w:r w:rsidR="004205BC" w:rsidRPr="00C10D26">
        <w:rPr>
          <w:rFonts w:ascii="Times New Roman" w:eastAsia="標楷體"/>
          <w:b/>
          <w:bCs/>
          <w:sz w:val="28"/>
          <w:szCs w:val="24"/>
        </w:rPr>
        <w:t>與一般</w:t>
      </w:r>
      <w:r w:rsidR="00D1781A" w:rsidRPr="00C10D26">
        <w:rPr>
          <w:rFonts w:ascii="Times New Roman" w:eastAsia="標楷體"/>
          <w:b/>
          <w:bCs/>
          <w:sz w:val="28"/>
          <w:szCs w:val="24"/>
        </w:rPr>
        <w:t>平均壽命</w:t>
      </w:r>
      <w:r w:rsidR="004205BC" w:rsidRPr="00C10D26">
        <w:rPr>
          <w:rFonts w:ascii="Times New Roman" w:eastAsia="標楷體"/>
          <w:b/>
          <w:bCs/>
          <w:sz w:val="28"/>
          <w:szCs w:val="24"/>
        </w:rPr>
        <w:t>差</w:t>
      </w:r>
      <w:r w:rsidR="004205BC" w:rsidRPr="00C10D26">
        <w:rPr>
          <w:rFonts w:ascii="Times New Roman" w:eastAsia="標楷體" w:hint="eastAsia"/>
          <w:b/>
          <w:bCs/>
          <w:sz w:val="28"/>
          <w:szCs w:val="24"/>
        </w:rPr>
        <w:t>距</w:t>
      </w:r>
    </w:p>
    <w:p w:rsidR="00713038" w:rsidRDefault="000A0DE0" w:rsidP="00903392">
      <w:pPr>
        <w:pStyle w:val="13"/>
        <w:spacing w:before="0" w:line="240" w:lineRule="auto"/>
        <w:ind w:left="841" w:rightChars="-59" w:right="-142" w:hangingChars="300" w:hanging="841"/>
        <w:jc w:val="center"/>
        <w:rPr>
          <w:rFonts w:ascii="Times New Roman" w:eastAsia="標楷體"/>
          <w:b/>
          <w:bCs/>
          <w:sz w:val="28"/>
          <w:szCs w:val="24"/>
        </w:rPr>
      </w:pPr>
      <w:r>
        <w:rPr>
          <w:rFonts w:ascii="Times New Roman" w:eastAsia="標楷體"/>
          <w:b/>
          <w:bCs/>
          <w:noProof/>
          <w:sz w:val="28"/>
          <w:szCs w:val="24"/>
        </w:rPr>
        <w:drawing>
          <wp:inline distT="0" distB="0" distL="0" distR="0" wp14:anchorId="4EE84316">
            <wp:extent cx="5580000" cy="3222300"/>
            <wp:effectExtent l="0" t="0" r="190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" b="8377"/>
                    <a:stretch/>
                  </pic:blipFill>
                  <pic:spPr bwMode="auto">
                    <a:xfrm>
                      <a:off x="0" y="0"/>
                      <a:ext cx="5580000" cy="32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36C" w:rsidRPr="00C10D26" w:rsidRDefault="0062136C" w:rsidP="00903392">
      <w:pPr>
        <w:pStyle w:val="13"/>
        <w:spacing w:before="0" w:line="240" w:lineRule="auto"/>
        <w:ind w:left="841" w:rightChars="-59" w:right="-142" w:hangingChars="300" w:hanging="841"/>
        <w:jc w:val="center"/>
        <w:rPr>
          <w:rFonts w:ascii="Times New Roman" w:eastAsia="標楷體"/>
          <w:b/>
          <w:bCs/>
          <w:sz w:val="28"/>
          <w:szCs w:val="24"/>
        </w:rPr>
      </w:pPr>
    </w:p>
    <w:bookmarkEnd w:id="5"/>
    <w:p w:rsidR="00DE5519" w:rsidRPr="0062136C" w:rsidRDefault="00DE5519" w:rsidP="00672EAF">
      <w:pPr>
        <w:pStyle w:val="ae"/>
        <w:numPr>
          <w:ilvl w:val="0"/>
          <w:numId w:val="33"/>
        </w:numPr>
        <w:spacing w:afterLines="50" w:after="120" w:line="480" w:lineRule="exact"/>
        <w:ind w:leftChars="0" w:left="567" w:hanging="567"/>
        <w:jc w:val="both"/>
        <w:outlineLvl w:val="1"/>
        <w:rPr>
          <w:rFonts w:eastAsia="標楷體"/>
          <w:b/>
          <w:sz w:val="28"/>
          <w:szCs w:val="28"/>
        </w:rPr>
      </w:pPr>
      <w:r w:rsidRPr="0062136C">
        <w:rPr>
          <w:rFonts w:eastAsia="標楷體" w:hint="eastAsia"/>
          <w:b/>
          <w:sz w:val="28"/>
          <w:szCs w:val="28"/>
        </w:rPr>
        <w:t>特定死因除外生命表與一般簡易生命表</w:t>
      </w:r>
      <w:r w:rsidR="00D1781A" w:rsidRPr="0062136C">
        <w:rPr>
          <w:rFonts w:eastAsia="標楷體" w:hint="eastAsia"/>
          <w:b/>
          <w:sz w:val="28"/>
          <w:szCs w:val="28"/>
        </w:rPr>
        <w:t>平均壽命</w:t>
      </w:r>
      <w:r w:rsidR="0004720E" w:rsidRPr="0062136C">
        <w:rPr>
          <w:rFonts w:eastAsia="標楷體" w:hint="eastAsia"/>
          <w:b/>
          <w:sz w:val="28"/>
          <w:szCs w:val="28"/>
        </w:rPr>
        <w:t>差距</w:t>
      </w:r>
      <w:r w:rsidRPr="0062136C">
        <w:rPr>
          <w:rFonts w:eastAsia="標楷體" w:hint="eastAsia"/>
          <w:b/>
          <w:sz w:val="28"/>
          <w:szCs w:val="28"/>
        </w:rPr>
        <w:t>之變動情況</w:t>
      </w:r>
    </w:p>
    <w:p w:rsidR="00DE5519" w:rsidRPr="00C10D26" w:rsidRDefault="00DE5519" w:rsidP="00F750F0">
      <w:pPr>
        <w:pStyle w:val="13"/>
        <w:spacing w:before="0" w:afterLines="50" w:after="120" w:line="480" w:lineRule="exact"/>
        <w:ind w:leftChars="59" w:left="142" w:firstLineChars="200" w:firstLine="560"/>
        <w:rPr>
          <w:rFonts w:ascii="Times New Roman" w:eastAsia="標楷體"/>
          <w:sz w:val="28"/>
          <w:szCs w:val="28"/>
        </w:rPr>
      </w:pPr>
      <w:r w:rsidRPr="00C10D26">
        <w:rPr>
          <w:rFonts w:ascii="Times New Roman" w:eastAsia="標楷體"/>
          <w:sz w:val="28"/>
          <w:szCs w:val="28"/>
        </w:rPr>
        <w:t>由於死亡人口之年齡、性別、死因別的結構</w:t>
      </w:r>
      <w:proofErr w:type="gramStart"/>
      <w:r w:rsidRPr="00C10D26">
        <w:rPr>
          <w:rFonts w:ascii="Times New Roman" w:eastAsia="標楷體"/>
          <w:sz w:val="28"/>
          <w:szCs w:val="28"/>
        </w:rPr>
        <w:t>每年</w:t>
      </w:r>
      <w:r w:rsidR="00467661" w:rsidRPr="00C10D26">
        <w:rPr>
          <w:rFonts w:ascii="Times New Roman" w:eastAsia="標楷體"/>
          <w:sz w:val="28"/>
          <w:szCs w:val="28"/>
        </w:rPr>
        <w:t>均會有所</w:t>
      </w:r>
      <w:proofErr w:type="gramEnd"/>
      <w:r w:rsidR="00467661" w:rsidRPr="00C10D26">
        <w:rPr>
          <w:rFonts w:ascii="Times New Roman" w:eastAsia="標楷體"/>
          <w:sz w:val="28"/>
          <w:szCs w:val="28"/>
        </w:rPr>
        <w:t>不同，因此某類特定死因除外簡易生命</w:t>
      </w:r>
      <w:proofErr w:type="gramStart"/>
      <w:r w:rsidR="00467661" w:rsidRPr="00C10D26">
        <w:rPr>
          <w:rFonts w:ascii="Times New Roman" w:eastAsia="標楷體"/>
          <w:sz w:val="28"/>
          <w:szCs w:val="28"/>
        </w:rPr>
        <w:t>表編</w:t>
      </w:r>
      <w:proofErr w:type="gramEnd"/>
      <w:r w:rsidR="00467661" w:rsidRPr="00C10D26">
        <w:rPr>
          <w:rFonts w:ascii="Times New Roman" w:eastAsia="標楷體"/>
          <w:sz w:val="28"/>
          <w:szCs w:val="28"/>
        </w:rPr>
        <w:t>算結果之平均</w:t>
      </w:r>
      <w:r w:rsidR="00467661" w:rsidRPr="00C10D26">
        <w:rPr>
          <w:rFonts w:ascii="Times New Roman" w:eastAsia="標楷體" w:hint="eastAsia"/>
          <w:sz w:val="28"/>
          <w:szCs w:val="28"/>
        </w:rPr>
        <w:t>壽</w:t>
      </w:r>
      <w:r w:rsidR="00D766CC" w:rsidRPr="00C10D26">
        <w:rPr>
          <w:rFonts w:ascii="Times New Roman" w:eastAsia="標楷體"/>
          <w:sz w:val="28"/>
          <w:szCs w:val="28"/>
        </w:rPr>
        <w:t>命</w:t>
      </w:r>
      <w:r w:rsidRPr="00C10D26">
        <w:rPr>
          <w:rFonts w:ascii="Times New Roman" w:eastAsia="標楷體"/>
          <w:sz w:val="28"/>
          <w:szCs w:val="28"/>
        </w:rPr>
        <w:t>會產生變動，</w:t>
      </w:r>
      <w:r w:rsidR="0004720E" w:rsidRPr="00C10D26">
        <w:rPr>
          <w:rFonts w:ascii="Times New Roman" w:eastAsia="標楷體"/>
          <w:sz w:val="28"/>
          <w:szCs w:val="28"/>
        </w:rPr>
        <w:t>致各類特定死因除外簡易生命表與一般簡易生命表</w:t>
      </w:r>
      <w:r w:rsidR="00D1781A" w:rsidRPr="00C10D26">
        <w:rPr>
          <w:rFonts w:ascii="Times New Roman" w:eastAsia="標楷體"/>
          <w:sz w:val="28"/>
          <w:szCs w:val="28"/>
        </w:rPr>
        <w:t>平均壽命</w:t>
      </w:r>
      <w:r w:rsidR="0004720E" w:rsidRPr="00C10D26">
        <w:rPr>
          <w:rFonts w:ascii="Times New Roman" w:eastAsia="標楷體"/>
          <w:sz w:val="28"/>
          <w:szCs w:val="28"/>
        </w:rPr>
        <w:t>差</w:t>
      </w:r>
      <w:r w:rsidR="0004720E" w:rsidRPr="00C10D26">
        <w:rPr>
          <w:rFonts w:ascii="Times New Roman" w:eastAsia="標楷體" w:hint="eastAsia"/>
          <w:sz w:val="28"/>
          <w:szCs w:val="28"/>
        </w:rPr>
        <w:t>距</w:t>
      </w:r>
      <w:r w:rsidR="00D766CC" w:rsidRPr="00C10D26">
        <w:rPr>
          <w:rFonts w:ascii="Times New Roman" w:eastAsia="標楷體"/>
          <w:sz w:val="28"/>
          <w:szCs w:val="28"/>
        </w:rPr>
        <w:t>亦產生變動</w:t>
      </w:r>
      <w:r w:rsidR="0004720E" w:rsidRPr="00C10D26">
        <w:rPr>
          <w:rFonts w:ascii="Times New Roman" w:eastAsia="標楷體" w:hint="eastAsia"/>
          <w:sz w:val="28"/>
          <w:szCs w:val="28"/>
        </w:rPr>
        <w:t>。</w:t>
      </w:r>
      <w:r w:rsidR="00467661" w:rsidRPr="00C10D26">
        <w:rPr>
          <w:rFonts w:ascii="Times New Roman" w:eastAsia="標楷體"/>
          <w:sz w:val="28"/>
          <w:szCs w:val="28"/>
        </w:rPr>
        <w:t>當</w:t>
      </w:r>
      <w:r w:rsidR="006B3DB6" w:rsidRPr="00C10D26">
        <w:rPr>
          <w:rFonts w:ascii="Times New Roman" w:eastAsia="標楷體"/>
          <w:sz w:val="28"/>
          <w:szCs w:val="28"/>
        </w:rPr>
        <w:t>本年</w:t>
      </w:r>
      <w:r w:rsidR="00467661" w:rsidRPr="00C10D26">
        <w:rPr>
          <w:rFonts w:ascii="Times New Roman" w:eastAsia="標楷體"/>
          <w:sz w:val="28"/>
          <w:szCs w:val="28"/>
        </w:rPr>
        <w:t>某類死因除外平均</w:t>
      </w:r>
      <w:r w:rsidR="00467661" w:rsidRPr="00C10D26">
        <w:rPr>
          <w:rFonts w:ascii="Times New Roman" w:eastAsia="標楷體" w:hint="eastAsia"/>
          <w:sz w:val="28"/>
          <w:szCs w:val="28"/>
        </w:rPr>
        <w:t>壽</w:t>
      </w:r>
      <w:r w:rsidR="00D24736" w:rsidRPr="00C10D26">
        <w:rPr>
          <w:rFonts w:ascii="Times New Roman" w:eastAsia="標楷體"/>
          <w:sz w:val="28"/>
          <w:szCs w:val="28"/>
        </w:rPr>
        <w:t>命與</w:t>
      </w:r>
      <w:r w:rsidR="00467661" w:rsidRPr="00C10D26">
        <w:rPr>
          <w:rFonts w:ascii="Times New Roman" w:eastAsia="標楷體" w:hint="eastAsia"/>
          <w:sz w:val="28"/>
          <w:szCs w:val="28"/>
        </w:rPr>
        <w:t>一般平均壽</w:t>
      </w:r>
      <w:r w:rsidR="001C2049" w:rsidRPr="00C10D26">
        <w:rPr>
          <w:rFonts w:ascii="Times New Roman" w:eastAsia="標楷體" w:hint="eastAsia"/>
          <w:sz w:val="28"/>
          <w:szCs w:val="28"/>
        </w:rPr>
        <w:t>命之差距，如較上年差距擴大</w:t>
      </w:r>
      <w:r w:rsidR="00296EDD">
        <w:rPr>
          <w:rFonts w:ascii="Times New Roman" w:eastAsia="標楷體" w:hint="eastAsia"/>
          <w:sz w:val="28"/>
          <w:szCs w:val="28"/>
        </w:rPr>
        <w:t>（</w:t>
      </w:r>
      <w:r w:rsidR="001C2049" w:rsidRPr="00C10D26">
        <w:rPr>
          <w:rFonts w:ascii="Times New Roman" w:eastAsia="標楷體" w:hint="eastAsia"/>
          <w:sz w:val="28"/>
          <w:szCs w:val="28"/>
        </w:rPr>
        <w:t>即差距相減值為正值</w:t>
      </w:r>
      <w:r w:rsidR="00296EDD">
        <w:rPr>
          <w:rFonts w:ascii="Times New Roman" w:eastAsia="標楷體" w:hint="eastAsia"/>
          <w:sz w:val="28"/>
          <w:szCs w:val="28"/>
        </w:rPr>
        <w:t>）</w:t>
      </w:r>
      <w:r w:rsidR="001B2E90" w:rsidRPr="00C10D26">
        <w:rPr>
          <w:rFonts w:ascii="Times New Roman" w:eastAsia="標楷體"/>
          <w:sz w:val="28"/>
          <w:szCs w:val="28"/>
        </w:rPr>
        <w:t>，</w:t>
      </w:r>
      <w:r w:rsidR="00D24736" w:rsidRPr="00C10D26">
        <w:rPr>
          <w:rFonts w:ascii="Times New Roman" w:eastAsia="標楷體"/>
          <w:sz w:val="28"/>
          <w:szCs w:val="28"/>
        </w:rPr>
        <w:t>表示該類死因人數、死亡年齡對</w:t>
      </w:r>
      <w:proofErr w:type="gramStart"/>
      <w:r w:rsidR="00D24736" w:rsidRPr="00C10D26">
        <w:rPr>
          <w:rFonts w:ascii="Times New Roman" w:eastAsia="標楷體"/>
          <w:sz w:val="28"/>
          <w:szCs w:val="28"/>
        </w:rPr>
        <w:t>平均餘命在</w:t>
      </w:r>
      <w:proofErr w:type="gramEnd"/>
      <w:r w:rsidR="00D24736" w:rsidRPr="00C10D26">
        <w:rPr>
          <w:rFonts w:ascii="Times New Roman" w:eastAsia="標楷體"/>
          <w:sz w:val="28"/>
          <w:szCs w:val="28"/>
        </w:rPr>
        <w:t>本年產生</w:t>
      </w:r>
      <w:r w:rsidR="0000257C" w:rsidRPr="00C10D26">
        <w:rPr>
          <w:rFonts w:ascii="Times New Roman" w:eastAsia="標楷體" w:hint="eastAsia"/>
          <w:sz w:val="28"/>
          <w:szCs w:val="28"/>
        </w:rPr>
        <w:t>之</w:t>
      </w:r>
      <w:r w:rsidR="00D24736" w:rsidRPr="00C10D26">
        <w:rPr>
          <w:rFonts w:ascii="Times New Roman" w:eastAsia="標楷體"/>
          <w:sz w:val="28"/>
          <w:szCs w:val="28"/>
        </w:rPr>
        <w:t>影響</w:t>
      </w:r>
      <w:r w:rsidR="0000257C" w:rsidRPr="00C10D26">
        <w:rPr>
          <w:rFonts w:ascii="Times New Roman" w:eastAsia="標楷體" w:hint="eastAsia"/>
          <w:sz w:val="28"/>
          <w:szCs w:val="28"/>
        </w:rPr>
        <w:t>擴大</w:t>
      </w:r>
      <w:r w:rsidR="0070408D" w:rsidRPr="00C10D26">
        <w:rPr>
          <w:rFonts w:ascii="Times New Roman" w:eastAsia="標楷體" w:hint="eastAsia"/>
          <w:sz w:val="28"/>
          <w:szCs w:val="28"/>
        </w:rPr>
        <w:t>；</w:t>
      </w:r>
      <w:r w:rsidR="00D24736" w:rsidRPr="00C10D26">
        <w:rPr>
          <w:rFonts w:ascii="Times New Roman" w:eastAsia="標楷體"/>
          <w:sz w:val="28"/>
          <w:szCs w:val="28"/>
        </w:rPr>
        <w:t>反之</w:t>
      </w:r>
      <w:proofErr w:type="gramStart"/>
      <w:r w:rsidR="00D24736" w:rsidRPr="00C10D26">
        <w:rPr>
          <w:rFonts w:ascii="Times New Roman" w:eastAsia="標楷體"/>
          <w:sz w:val="28"/>
          <w:szCs w:val="28"/>
        </w:rPr>
        <w:t>當相減</w:t>
      </w:r>
      <w:r w:rsidR="0000257C" w:rsidRPr="00C10D26">
        <w:rPr>
          <w:rFonts w:ascii="Times New Roman" w:eastAsia="標楷體" w:hint="eastAsia"/>
          <w:sz w:val="28"/>
          <w:szCs w:val="28"/>
        </w:rPr>
        <w:t>值</w:t>
      </w:r>
      <w:proofErr w:type="gramEnd"/>
      <w:r w:rsidR="0000257C" w:rsidRPr="00C10D26">
        <w:rPr>
          <w:rFonts w:ascii="Times New Roman" w:eastAsia="標楷體" w:hint="eastAsia"/>
          <w:sz w:val="28"/>
          <w:szCs w:val="28"/>
        </w:rPr>
        <w:t>為</w:t>
      </w:r>
      <w:r w:rsidR="00D24736" w:rsidRPr="00C10D26">
        <w:rPr>
          <w:rFonts w:ascii="Times New Roman" w:eastAsia="標楷體"/>
          <w:sz w:val="28"/>
          <w:szCs w:val="28"/>
        </w:rPr>
        <w:t>負值</w:t>
      </w:r>
      <w:r w:rsidR="0000257C" w:rsidRPr="00C10D26">
        <w:rPr>
          <w:rFonts w:ascii="Times New Roman" w:eastAsia="標楷體" w:hint="eastAsia"/>
          <w:sz w:val="28"/>
          <w:szCs w:val="28"/>
        </w:rPr>
        <w:t>，</w:t>
      </w:r>
      <w:r w:rsidR="00D24736" w:rsidRPr="00C10D26">
        <w:rPr>
          <w:rFonts w:ascii="Times New Roman" w:eastAsia="標楷體"/>
          <w:sz w:val="28"/>
          <w:szCs w:val="28"/>
        </w:rPr>
        <w:t>表示該類死因人數、死亡年齡對</w:t>
      </w:r>
      <w:proofErr w:type="gramStart"/>
      <w:r w:rsidR="00D24736" w:rsidRPr="00C10D26">
        <w:rPr>
          <w:rFonts w:ascii="Times New Roman" w:eastAsia="標楷體"/>
          <w:sz w:val="28"/>
          <w:szCs w:val="28"/>
        </w:rPr>
        <w:t>平均餘命</w:t>
      </w:r>
      <w:proofErr w:type="gramEnd"/>
      <w:r w:rsidR="00D24736" w:rsidRPr="00C10D26">
        <w:rPr>
          <w:rFonts w:ascii="Times New Roman" w:eastAsia="標楷體"/>
          <w:sz w:val="28"/>
          <w:szCs w:val="28"/>
        </w:rPr>
        <w:t>在本年</w:t>
      </w:r>
      <w:r w:rsidR="0000257C" w:rsidRPr="00C10D26">
        <w:rPr>
          <w:rFonts w:ascii="Times New Roman" w:eastAsia="標楷體" w:hint="eastAsia"/>
          <w:sz w:val="28"/>
          <w:szCs w:val="28"/>
        </w:rPr>
        <w:t>之</w:t>
      </w:r>
      <w:r w:rsidR="00D24736" w:rsidRPr="00C10D26">
        <w:rPr>
          <w:rFonts w:ascii="Times New Roman" w:eastAsia="標楷體"/>
          <w:sz w:val="28"/>
          <w:szCs w:val="28"/>
        </w:rPr>
        <w:t>影響</w:t>
      </w:r>
      <w:r w:rsidR="0000257C" w:rsidRPr="00C10D26">
        <w:rPr>
          <w:rFonts w:ascii="Times New Roman" w:eastAsia="標楷體" w:hint="eastAsia"/>
          <w:sz w:val="28"/>
          <w:szCs w:val="28"/>
        </w:rPr>
        <w:t>縮小</w:t>
      </w:r>
      <w:r w:rsidR="00D24736" w:rsidRPr="00C10D26">
        <w:rPr>
          <w:rFonts w:ascii="Times New Roman" w:eastAsia="標楷體"/>
          <w:sz w:val="28"/>
          <w:szCs w:val="28"/>
        </w:rPr>
        <w:t>。</w:t>
      </w:r>
      <w:r w:rsidRPr="00C10D26">
        <w:rPr>
          <w:rFonts w:ascii="Times New Roman" w:eastAsia="標楷體"/>
          <w:sz w:val="28"/>
          <w:szCs w:val="28"/>
        </w:rPr>
        <w:t>茲就近二年</w:t>
      </w:r>
      <w:r w:rsidR="006B3DB6">
        <w:rPr>
          <w:rFonts w:ascii="Times New Roman" w:eastAsia="標楷體" w:hint="eastAsia"/>
          <w:sz w:val="28"/>
          <w:szCs w:val="28"/>
        </w:rPr>
        <w:t>（</w:t>
      </w:r>
      <w:r w:rsidR="00CD74F1" w:rsidRPr="00C10D26">
        <w:rPr>
          <w:rFonts w:ascii="Times New Roman" w:eastAsia="標楷體"/>
          <w:sz w:val="28"/>
          <w:szCs w:val="28"/>
        </w:rPr>
        <w:t>1</w:t>
      </w:r>
      <w:r w:rsidR="00603708" w:rsidRPr="00C10D26">
        <w:rPr>
          <w:rFonts w:ascii="Times New Roman" w:eastAsia="標楷體"/>
          <w:sz w:val="28"/>
          <w:szCs w:val="28"/>
        </w:rPr>
        <w:t>1</w:t>
      </w:r>
      <w:r w:rsidR="006B3DB6">
        <w:rPr>
          <w:rFonts w:ascii="Times New Roman" w:eastAsia="標楷體" w:hint="eastAsia"/>
          <w:sz w:val="28"/>
          <w:szCs w:val="28"/>
        </w:rPr>
        <w:t>1</w:t>
      </w:r>
      <w:r w:rsidR="002A3E80" w:rsidRPr="00C10D26">
        <w:rPr>
          <w:rFonts w:ascii="Times New Roman" w:eastAsia="標楷體"/>
          <w:sz w:val="28"/>
          <w:szCs w:val="28"/>
        </w:rPr>
        <w:t>年</w:t>
      </w:r>
      <w:r w:rsidRPr="00C10D26">
        <w:rPr>
          <w:rFonts w:ascii="Times New Roman" w:eastAsia="標楷體"/>
          <w:sz w:val="28"/>
          <w:szCs w:val="28"/>
        </w:rPr>
        <w:t>、</w:t>
      </w:r>
      <w:r w:rsidR="00965D4D" w:rsidRPr="00C10D26">
        <w:rPr>
          <w:rFonts w:ascii="Times New Roman" w:eastAsia="標楷體"/>
          <w:sz w:val="28"/>
          <w:szCs w:val="28"/>
        </w:rPr>
        <w:t>1</w:t>
      </w:r>
      <w:r w:rsidR="006B3DB6">
        <w:rPr>
          <w:rFonts w:ascii="Times New Roman" w:eastAsia="標楷體"/>
          <w:sz w:val="28"/>
          <w:szCs w:val="28"/>
        </w:rPr>
        <w:t>10</w:t>
      </w:r>
      <w:r w:rsidR="006B3DB6">
        <w:rPr>
          <w:rFonts w:ascii="Times New Roman" w:eastAsia="標楷體" w:hint="eastAsia"/>
          <w:sz w:val="28"/>
          <w:szCs w:val="28"/>
        </w:rPr>
        <w:t>年）</w:t>
      </w:r>
      <w:r w:rsidR="00274B76" w:rsidRPr="00C10D26">
        <w:rPr>
          <w:rFonts w:ascii="Times New Roman" w:eastAsia="標楷體"/>
          <w:sz w:val="28"/>
          <w:szCs w:val="28"/>
        </w:rPr>
        <w:t>按</w:t>
      </w:r>
      <w:r w:rsidR="0017663F" w:rsidRPr="00C10D26">
        <w:rPr>
          <w:rFonts w:ascii="Times New Roman" w:eastAsia="標楷體"/>
          <w:sz w:val="28"/>
          <w:szCs w:val="28"/>
        </w:rPr>
        <w:t>全體</w:t>
      </w:r>
      <w:r w:rsidRPr="00C10D26">
        <w:rPr>
          <w:rFonts w:ascii="Times New Roman" w:eastAsia="標楷體"/>
          <w:sz w:val="28"/>
          <w:szCs w:val="28"/>
        </w:rPr>
        <w:t>、男性及女性</w:t>
      </w:r>
      <w:r w:rsidR="00D1781A" w:rsidRPr="00C10D26">
        <w:rPr>
          <w:rFonts w:ascii="Times New Roman" w:eastAsia="標楷體"/>
          <w:sz w:val="28"/>
          <w:szCs w:val="28"/>
        </w:rPr>
        <w:t>平均壽命</w:t>
      </w:r>
      <w:r w:rsidR="003F773F" w:rsidRPr="00C10D26">
        <w:rPr>
          <w:rFonts w:ascii="Times New Roman" w:eastAsia="標楷體"/>
          <w:sz w:val="28"/>
          <w:szCs w:val="28"/>
        </w:rPr>
        <w:t>差</w:t>
      </w:r>
      <w:r w:rsidR="0000257C" w:rsidRPr="00C10D26">
        <w:rPr>
          <w:rFonts w:ascii="Times New Roman" w:eastAsia="標楷體" w:hint="eastAsia"/>
          <w:sz w:val="28"/>
          <w:szCs w:val="28"/>
        </w:rPr>
        <w:t>距</w:t>
      </w:r>
      <w:r w:rsidR="0099218A" w:rsidRPr="00C10D26">
        <w:rPr>
          <w:rFonts w:ascii="Times New Roman" w:eastAsia="標楷體"/>
          <w:sz w:val="28"/>
          <w:szCs w:val="28"/>
        </w:rPr>
        <w:t>之</w:t>
      </w:r>
      <w:r w:rsidRPr="00C10D26">
        <w:rPr>
          <w:rFonts w:ascii="Times New Roman" w:eastAsia="標楷體"/>
          <w:sz w:val="28"/>
          <w:szCs w:val="28"/>
        </w:rPr>
        <w:t>變動情形分別說明如</w:t>
      </w:r>
      <w:r w:rsidR="00972642" w:rsidRPr="00C10D26">
        <w:rPr>
          <w:rFonts w:ascii="Times New Roman" w:eastAsia="標楷體" w:hint="eastAsia"/>
          <w:sz w:val="28"/>
          <w:szCs w:val="28"/>
        </w:rPr>
        <w:t>下</w:t>
      </w:r>
      <w:r w:rsidRPr="00C10D26">
        <w:rPr>
          <w:rFonts w:ascii="Times New Roman" w:eastAsia="標楷體"/>
          <w:sz w:val="28"/>
          <w:szCs w:val="28"/>
        </w:rPr>
        <w:t>：</w:t>
      </w:r>
    </w:p>
    <w:p w:rsidR="00CE6906" w:rsidRPr="00FC2C62" w:rsidRDefault="005720CA" w:rsidP="00F750F0">
      <w:pPr>
        <w:pStyle w:val="20"/>
        <w:numPr>
          <w:ilvl w:val="0"/>
          <w:numId w:val="47"/>
        </w:numPr>
        <w:spacing w:afterLines="50" w:line="480" w:lineRule="exact"/>
        <w:ind w:leftChars="0" w:left="567" w:hanging="567"/>
        <w:jc w:val="both"/>
        <w:outlineLvl w:val="2"/>
        <w:rPr>
          <w:rFonts w:eastAsia="標楷體"/>
          <w:sz w:val="28"/>
          <w:szCs w:val="28"/>
        </w:rPr>
      </w:pPr>
      <w:r w:rsidRPr="00781FD1">
        <w:rPr>
          <w:rFonts w:eastAsia="標楷體"/>
          <w:sz w:val="28"/>
          <w:szCs w:val="28"/>
        </w:rPr>
        <w:t>就</w:t>
      </w:r>
      <w:r w:rsidR="0017663F" w:rsidRPr="00781FD1">
        <w:rPr>
          <w:rFonts w:eastAsia="標楷體"/>
          <w:sz w:val="28"/>
          <w:szCs w:val="28"/>
        </w:rPr>
        <w:t>全體</w:t>
      </w:r>
      <w:r w:rsidRPr="00781FD1">
        <w:rPr>
          <w:rFonts w:eastAsia="標楷體"/>
          <w:sz w:val="28"/>
          <w:szCs w:val="28"/>
        </w:rPr>
        <w:t>觀察</w:t>
      </w:r>
      <w:r w:rsidR="00CE6906">
        <w:rPr>
          <w:rFonts w:eastAsia="標楷體" w:hint="eastAsia"/>
          <w:sz w:val="28"/>
          <w:szCs w:val="28"/>
        </w:rPr>
        <w:t>：</w:t>
      </w:r>
      <w:r w:rsidR="002122FD" w:rsidRPr="00CE6906">
        <w:rPr>
          <w:rFonts w:eastAsia="標楷體" w:hint="eastAsia"/>
          <w:bCs/>
          <w:sz w:val="28"/>
          <w:szCs w:val="28"/>
        </w:rPr>
        <w:t>除</w:t>
      </w:r>
      <w:r w:rsidR="00CE6906" w:rsidRPr="00CE6906">
        <w:rPr>
          <w:rFonts w:eastAsia="標楷體" w:hint="eastAsia"/>
          <w:bCs/>
          <w:sz w:val="28"/>
          <w:szCs w:val="28"/>
        </w:rPr>
        <w:t>嚴重特殊傳染性肺炎（</w:t>
      </w:r>
      <w:r w:rsidR="00CE6906" w:rsidRPr="00CE6906">
        <w:rPr>
          <w:rFonts w:eastAsia="標楷體"/>
          <w:bCs/>
          <w:sz w:val="28"/>
          <w:szCs w:val="28"/>
        </w:rPr>
        <w:t>COVID-19</w:t>
      </w:r>
      <w:r w:rsidR="00CE6906" w:rsidRPr="00CE6906">
        <w:rPr>
          <w:rFonts w:eastAsia="標楷體" w:hint="eastAsia"/>
          <w:bCs/>
          <w:sz w:val="28"/>
          <w:szCs w:val="28"/>
        </w:rPr>
        <w:t>）於</w:t>
      </w:r>
      <w:r w:rsidR="002122FD" w:rsidRPr="00CE6906">
        <w:rPr>
          <w:rFonts w:eastAsia="標楷體" w:hint="eastAsia"/>
          <w:bCs/>
          <w:sz w:val="28"/>
          <w:szCs w:val="28"/>
        </w:rPr>
        <w:t>110</w:t>
      </w:r>
      <w:r w:rsidR="002122FD" w:rsidRPr="00CE6906">
        <w:rPr>
          <w:rFonts w:eastAsia="標楷體" w:hint="eastAsia"/>
          <w:bCs/>
          <w:sz w:val="28"/>
          <w:szCs w:val="28"/>
        </w:rPr>
        <w:t>年</w:t>
      </w:r>
      <w:r w:rsidR="00CE6906" w:rsidRPr="00CE6906">
        <w:rPr>
          <w:rFonts w:eastAsia="標楷體" w:hint="eastAsia"/>
          <w:bCs/>
          <w:sz w:val="28"/>
          <w:szCs w:val="28"/>
        </w:rPr>
        <w:t>未列入國人十大死因，故</w:t>
      </w:r>
      <w:r w:rsidR="0028519B">
        <w:rPr>
          <w:rFonts w:eastAsia="標楷體" w:hint="eastAsia"/>
          <w:bCs/>
          <w:sz w:val="28"/>
          <w:szCs w:val="28"/>
        </w:rPr>
        <w:t>不予</w:t>
      </w:r>
      <w:r w:rsidR="00FC2C62">
        <w:rPr>
          <w:rFonts w:eastAsia="標楷體" w:hint="eastAsia"/>
          <w:bCs/>
          <w:sz w:val="28"/>
          <w:szCs w:val="28"/>
        </w:rPr>
        <w:t>比較該項</w:t>
      </w:r>
      <w:r w:rsidR="00CE6906" w:rsidRPr="00CE6906">
        <w:rPr>
          <w:rFonts w:eastAsia="標楷體" w:hint="eastAsia"/>
          <w:bCs/>
          <w:sz w:val="28"/>
          <w:szCs w:val="28"/>
        </w:rPr>
        <w:t>死因</w:t>
      </w:r>
      <w:r w:rsidR="002122FD" w:rsidRPr="00CE6906">
        <w:rPr>
          <w:rFonts w:eastAsia="標楷體" w:hint="eastAsia"/>
          <w:sz w:val="28"/>
          <w:szCs w:val="28"/>
        </w:rPr>
        <w:t>除外</w:t>
      </w:r>
      <w:r w:rsidR="002122FD" w:rsidRPr="00CE6906">
        <w:rPr>
          <w:rFonts w:eastAsia="標楷體"/>
          <w:sz w:val="28"/>
          <w:szCs w:val="28"/>
        </w:rPr>
        <w:t>平均壽命</w:t>
      </w:r>
      <w:r w:rsidR="00FC2C62" w:rsidRPr="00C10D26">
        <w:rPr>
          <w:rFonts w:eastAsia="標楷體"/>
          <w:sz w:val="28"/>
          <w:szCs w:val="28"/>
        </w:rPr>
        <w:t>差</w:t>
      </w:r>
      <w:r w:rsidR="00FC2C62" w:rsidRPr="00C10D26">
        <w:rPr>
          <w:rFonts w:eastAsia="標楷體" w:hint="eastAsia"/>
          <w:sz w:val="28"/>
          <w:szCs w:val="28"/>
        </w:rPr>
        <w:t>距</w:t>
      </w:r>
      <w:r w:rsidR="002122FD" w:rsidRPr="00CE6906">
        <w:rPr>
          <w:rFonts w:eastAsia="標楷體" w:hint="eastAsia"/>
          <w:sz w:val="28"/>
          <w:szCs w:val="28"/>
        </w:rPr>
        <w:t>外</w:t>
      </w:r>
      <w:r w:rsidR="00014A45" w:rsidRPr="00CE6906">
        <w:rPr>
          <w:rFonts w:eastAsia="標楷體" w:hint="eastAsia"/>
          <w:bCs/>
          <w:sz w:val="28"/>
          <w:szCs w:val="28"/>
        </w:rPr>
        <w:t>，</w:t>
      </w:r>
      <w:r w:rsidR="00CE6906">
        <w:rPr>
          <w:rFonts w:eastAsia="標楷體" w:hint="eastAsia"/>
          <w:bCs/>
          <w:sz w:val="28"/>
          <w:szCs w:val="28"/>
        </w:rPr>
        <w:t>其餘九項</w:t>
      </w:r>
      <w:r w:rsidR="00014A45" w:rsidRPr="00CE6906">
        <w:rPr>
          <w:rFonts w:eastAsia="標楷體"/>
          <w:sz w:val="28"/>
          <w:szCs w:val="28"/>
        </w:rPr>
        <w:t>死因</w:t>
      </w:r>
      <w:r w:rsidR="00014A45" w:rsidRPr="00CE6906">
        <w:rPr>
          <w:rFonts w:eastAsia="標楷體" w:hint="eastAsia"/>
          <w:sz w:val="28"/>
          <w:szCs w:val="28"/>
        </w:rPr>
        <w:t>除外</w:t>
      </w:r>
      <w:r w:rsidR="00014A45" w:rsidRPr="00CE6906">
        <w:rPr>
          <w:rFonts w:eastAsia="標楷體"/>
          <w:sz w:val="28"/>
          <w:szCs w:val="28"/>
        </w:rPr>
        <w:t>平均壽命差</w:t>
      </w:r>
      <w:r w:rsidR="00014A45" w:rsidRPr="00CE6906">
        <w:rPr>
          <w:rFonts w:eastAsia="標楷體" w:hint="eastAsia"/>
          <w:sz w:val="28"/>
          <w:szCs w:val="28"/>
        </w:rPr>
        <w:t>距</w:t>
      </w:r>
      <w:r w:rsidR="002122FD" w:rsidRPr="00CE6906">
        <w:rPr>
          <w:rFonts w:eastAsia="標楷體" w:hint="eastAsia"/>
          <w:sz w:val="28"/>
          <w:szCs w:val="28"/>
        </w:rPr>
        <w:t>皆較</w:t>
      </w:r>
      <w:r w:rsidR="002122FD" w:rsidRPr="00CE6906">
        <w:rPr>
          <w:rFonts w:eastAsia="標楷體" w:hint="eastAsia"/>
          <w:sz w:val="28"/>
          <w:szCs w:val="28"/>
        </w:rPr>
        <w:t>110</w:t>
      </w:r>
      <w:r w:rsidR="002122FD" w:rsidRPr="00CE6906">
        <w:rPr>
          <w:rFonts w:eastAsia="標楷體" w:hint="eastAsia"/>
          <w:sz w:val="28"/>
          <w:szCs w:val="28"/>
        </w:rPr>
        <w:t>年減少（影響縮小）</w:t>
      </w:r>
      <w:r w:rsidR="00E4473C">
        <w:rPr>
          <w:rFonts w:eastAsia="標楷體" w:hint="eastAsia"/>
          <w:sz w:val="28"/>
          <w:szCs w:val="28"/>
        </w:rPr>
        <w:t>，且以</w:t>
      </w:r>
      <w:r w:rsidR="00E4473C" w:rsidRPr="00C10D26">
        <w:rPr>
          <w:rFonts w:eastAsia="標楷體"/>
          <w:sz w:val="28"/>
          <w:szCs w:val="28"/>
        </w:rPr>
        <w:t>惡性腫瘤</w:t>
      </w:r>
      <w:r w:rsidR="00E4473C">
        <w:rPr>
          <w:rFonts w:eastAsia="標楷體" w:hint="eastAsia"/>
          <w:sz w:val="28"/>
          <w:szCs w:val="28"/>
        </w:rPr>
        <w:t>之變動幅度最大</w:t>
      </w:r>
      <w:r w:rsidR="00354D51" w:rsidRPr="00CE6906">
        <w:rPr>
          <w:rFonts w:eastAsia="標楷體"/>
          <w:sz w:val="28"/>
          <w:szCs w:val="28"/>
        </w:rPr>
        <w:t>（詳表</w:t>
      </w:r>
      <w:r w:rsidR="00354D51" w:rsidRPr="00CE6906">
        <w:rPr>
          <w:rFonts w:eastAsia="標楷體"/>
          <w:sz w:val="28"/>
          <w:szCs w:val="28"/>
        </w:rPr>
        <w:t>3</w:t>
      </w:r>
      <w:r w:rsidR="00354D51" w:rsidRPr="00CE6906">
        <w:rPr>
          <w:rFonts w:eastAsia="標楷體"/>
          <w:sz w:val="28"/>
          <w:szCs w:val="28"/>
        </w:rPr>
        <w:t>）</w:t>
      </w:r>
      <w:r w:rsidR="005A1161" w:rsidRPr="00CE6906">
        <w:rPr>
          <w:rFonts w:eastAsia="標楷體"/>
          <w:sz w:val="28"/>
          <w:szCs w:val="28"/>
        </w:rPr>
        <w:t>。</w:t>
      </w:r>
    </w:p>
    <w:p w:rsidR="009527EC" w:rsidRDefault="001E716A" w:rsidP="00F750F0">
      <w:pPr>
        <w:pStyle w:val="13"/>
        <w:numPr>
          <w:ilvl w:val="1"/>
          <w:numId w:val="40"/>
        </w:numPr>
        <w:spacing w:before="0" w:afterLines="50" w:after="120" w:line="480" w:lineRule="exact"/>
        <w:rPr>
          <w:rFonts w:ascii="Times New Roman" w:eastAsia="標楷體"/>
          <w:sz w:val="28"/>
          <w:szCs w:val="28"/>
        </w:rPr>
      </w:pPr>
      <w:bookmarkStart w:id="6" w:name="_Hlk81570152"/>
      <w:r w:rsidRPr="00C10D26">
        <w:rPr>
          <w:rFonts w:ascii="Times New Roman" w:eastAsia="標楷體" w:hint="eastAsia"/>
          <w:sz w:val="28"/>
          <w:szCs w:val="28"/>
        </w:rPr>
        <w:t>1</w:t>
      </w:r>
      <w:r w:rsidRPr="00C10D26">
        <w:rPr>
          <w:rFonts w:ascii="Times New Roman" w:eastAsia="標楷體"/>
          <w:sz w:val="28"/>
          <w:szCs w:val="28"/>
        </w:rPr>
        <w:t>1</w:t>
      </w:r>
      <w:r w:rsidR="00CE6906">
        <w:rPr>
          <w:rFonts w:ascii="Times New Roman" w:eastAsia="標楷體" w:hint="eastAsia"/>
          <w:sz w:val="28"/>
          <w:szCs w:val="28"/>
        </w:rPr>
        <w:t>1</w:t>
      </w:r>
      <w:r w:rsidRPr="00C10D26">
        <w:rPr>
          <w:rFonts w:ascii="Times New Roman" w:eastAsia="標楷體" w:hint="eastAsia"/>
          <w:sz w:val="28"/>
          <w:szCs w:val="28"/>
        </w:rPr>
        <w:t>年</w:t>
      </w:r>
      <w:r w:rsidR="00BC13D3" w:rsidRPr="00C10D26">
        <w:rPr>
          <w:rFonts w:ascii="Times New Roman" w:eastAsia="標楷體"/>
          <w:sz w:val="28"/>
          <w:szCs w:val="28"/>
        </w:rPr>
        <w:t>惡性腫瘤連續</w:t>
      </w:r>
      <w:r w:rsidR="006E28B5" w:rsidRPr="00C10D26">
        <w:rPr>
          <w:rFonts w:ascii="Times New Roman" w:eastAsia="標楷體"/>
          <w:sz w:val="28"/>
          <w:szCs w:val="28"/>
        </w:rPr>
        <w:t>4</w:t>
      </w:r>
      <w:r w:rsidR="00CE6906">
        <w:rPr>
          <w:rFonts w:ascii="Times New Roman" w:eastAsia="標楷體" w:hint="eastAsia"/>
          <w:sz w:val="28"/>
          <w:szCs w:val="28"/>
        </w:rPr>
        <w:t>1</w:t>
      </w:r>
      <w:r w:rsidR="00BC13D3" w:rsidRPr="00C10D26">
        <w:rPr>
          <w:rFonts w:ascii="Times New Roman" w:eastAsia="標楷體"/>
          <w:sz w:val="28"/>
          <w:szCs w:val="28"/>
        </w:rPr>
        <w:t>年高居國人十大死因之首位</w:t>
      </w:r>
      <w:r w:rsidRPr="00C10D26">
        <w:rPr>
          <w:rFonts w:ascii="Times New Roman" w:eastAsia="標楷體" w:hint="eastAsia"/>
          <w:sz w:val="28"/>
          <w:szCs w:val="28"/>
        </w:rPr>
        <w:t>，</w:t>
      </w:r>
      <w:r w:rsidR="00306C95" w:rsidRPr="00C10D26">
        <w:rPr>
          <w:rFonts w:ascii="Times New Roman" w:eastAsia="標楷體" w:hint="eastAsia"/>
          <w:sz w:val="28"/>
          <w:szCs w:val="28"/>
        </w:rPr>
        <w:t>其</w:t>
      </w:r>
      <w:r w:rsidR="00BC13D3" w:rsidRPr="00C10D26">
        <w:rPr>
          <w:rFonts w:ascii="Times New Roman" w:eastAsia="標楷體"/>
          <w:sz w:val="28"/>
          <w:szCs w:val="28"/>
        </w:rPr>
        <w:t>死亡人數</w:t>
      </w:r>
      <w:bookmarkStart w:id="7" w:name="_Hlk81557444"/>
      <w:r w:rsidR="00BC13D3" w:rsidRPr="00C10D26">
        <w:rPr>
          <w:rFonts w:ascii="Times New Roman" w:eastAsia="標楷體"/>
          <w:sz w:val="28"/>
          <w:szCs w:val="28"/>
        </w:rPr>
        <w:t>5</w:t>
      </w:r>
      <w:r w:rsidR="00BC13D3" w:rsidRPr="00C10D26">
        <w:rPr>
          <w:rFonts w:ascii="Times New Roman" w:eastAsia="標楷體"/>
          <w:sz w:val="28"/>
          <w:szCs w:val="28"/>
        </w:rPr>
        <w:t>萬</w:t>
      </w:r>
      <w:r w:rsidR="00CE6906">
        <w:rPr>
          <w:rFonts w:ascii="Times New Roman" w:eastAsia="標楷體" w:hint="eastAsia"/>
          <w:sz w:val="28"/>
          <w:szCs w:val="28"/>
        </w:rPr>
        <w:t>1</w:t>
      </w:r>
      <w:r w:rsidR="00CE6906">
        <w:rPr>
          <w:rFonts w:ascii="Times New Roman" w:eastAsia="標楷體"/>
          <w:sz w:val="28"/>
          <w:szCs w:val="28"/>
        </w:rPr>
        <w:t>,</w:t>
      </w:r>
      <w:r w:rsidR="00CE6906">
        <w:rPr>
          <w:rFonts w:ascii="Times New Roman" w:eastAsia="標楷體" w:hint="eastAsia"/>
          <w:sz w:val="28"/>
          <w:szCs w:val="28"/>
        </w:rPr>
        <w:t>9</w:t>
      </w:r>
      <w:r w:rsidR="00CE6906">
        <w:rPr>
          <w:rFonts w:ascii="Times New Roman" w:eastAsia="標楷體"/>
          <w:sz w:val="28"/>
          <w:szCs w:val="28"/>
        </w:rPr>
        <w:t>27</w:t>
      </w:r>
      <w:r w:rsidR="00BC13D3" w:rsidRPr="00C10D26">
        <w:rPr>
          <w:rFonts w:ascii="Times New Roman" w:eastAsia="標楷體"/>
          <w:sz w:val="28"/>
          <w:szCs w:val="28"/>
        </w:rPr>
        <w:t>人</w:t>
      </w:r>
      <w:bookmarkEnd w:id="7"/>
      <w:r w:rsidR="000823CB" w:rsidRPr="00C10D26">
        <w:rPr>
          <w:rFonts w:ascii="Times New Roman" w:eastAsia="標楷體" w:hint="eastAsia"/>
          <w:sz w:val="28"/>
          <w:szCs w:val="28"/>
        </w:rPr>
        <w:t>，較</w:t>
      </w:r>
      <w:r w:rsidR="000823CB" w:rsidRPr="00C10D26">
        <w:rPr>
          <w:rFonts w:ascii="Times New Roman" w:eastAsia="標楷體" w:hint="eastAsia"/>
          <w:sz w:val="28"/>
          <w:szCs w:val="28"/>
        </w:rPr>
        <w:t>1</w:t>
      </w:r>
      <w:r w:rsidR="00097105">
        <w:rPr>
          <w:rFonts w:ascii="Times New Roman" w:eastAsia="標楷體" w:hint="eastAsia"/>
          <w:sz w:val="28"/>
          <w:szCs w:val="28"/>
        </w:rPr>
        <w:t>10</w:t>
      </w:r>
      <w:r w:rsidR="000823CB" w:rsidRPr="00C10D26">
        <w:rPr>
          <w:rFonts w:ascii="Times New Roman" w:eastAsia="標楷體" w:hint="eastAsia"/>
          <w:sz w:val="28"/>
          <w:szCs w:val="28"/>
        </w:rPr>
        <w:t>年</w:t>
      </w:r>
      <w:r w:rsidR="006E28B5" w:rsidRPr="00C10D26">
        <w:rPr>
          <w:rFonts w:ascii="Times New Roman" w:eastAsia="標楷體" w:hint="eastAsia"/>
          <w:sz w:val="28"/>
          <w:szCs w:val="28"/>
        </w:rPr>
        <w:t>增加</w:t>
      </w:r>
      <w:r w:rsidR="00DC4626">
        <w:rPr>
          <w:rFonts w:ascii="Times New Roman" w:eastAsia="標楷體" w:hint="eastAsia"/>
          <w:sz w:val="28"/>
          <w:szCs w:val="28"/>
        </w:rPr>
        <w:t>271</w:t>
      </w:r>
      <w:r w:rsidR="00BC13D3" w:rsidRPr="00C10D26">
        <w:rPr>
          <w:rFonts w:ascii="Times New Roman" w:eastAsia="標楷體" w:hint="eastAsia"/>
          <w:sz w:val="28"/>
          <w:szCs w:val="28"/>
        </w:rPr>
        <w:t>人</w:t>
      </w:r>
      <w:r w:rsidR="00DC4626">
        <w:rPr>
          <w:rFonts w:ascii="Times New Roman" w:eastAsia="標楷體" w:hint="eastAsia"/>
          <w:sz w:val="28"/>
          <w:szCs w:val="28"/>
        </w:rPr>
        <w:t>（</w:t>
      </w:r>
      <w:r w:rsidR="00DF7ABE">
        <w:rPr>
          <w:rFonts w:ascii="Times New Roman" w:eastAsia="標楷體" w:hint="eastAsia"/>
          <w:sz w:val="28"/>
          <w:szCs w:val="28"/>
        </w:rPr>
        <w:t>+</w:t>
      </w:r>
      <w:r w:rsidR="00DC4626">
        <w:rPr>
          <w:rFonts w:ascii="Times New Roman" w:eastAsia="標楷體" w:hint="eastAsia"/>
          <w:sz w:val="28"/>
          <w:szCs w:val="28"/>
        </w:rPr>
        <w:t>0.52</w:t>
      </w:r>
      <w:r w:rsidR="00BC13D3" w:rsidRPr="00C10D26">
        <w:rPr>
          <w:rFonts w:ascii="Times New Roman" w:eastAsia="標楷體"/>
          <w:sz w:val="28"/>
          <w:szCs w:val="28"/>
        </w:rPr>
        <w:t>%</w:t>
      </w:r>
      <w:r w:rsidR="00DC4626">
        <w:rPr>
          <w:rFonts w:ascii="Times New Roman" w:eastAsia="標楷體" w:hint="eastAsia"/>
          <w:sz w:val="28"/>
          <w:szCs w:val="28"/>
        </w:rPr>
        <w:t>）</w:t>
      </w:r>
      <w:r w:rsidR="00765B1D">
        <w:rPr>
          <w:rFonts w:ascii="Times New Roman" w:eastAsia="標楷體" w:hint="eastAsia"/>
          <w:sz w:val="28"/>
          <w:szCs w:val="28"/>
        </w:rPr>
        <w:t>，</w:t>
      </w:r>
      <w:r w:rsidR="00BC13D3" w:rsidRPr="00C10D26">
        <w:rPr>
          <w:rFonts w:ascii="Times New Roman" w:eastAsia="標楷體" w:hint="eastAsia"/>
          <w:sz w:val="28"/>
          <w:szCs w:val="28"/>
        </w:rPr>
        <w:t>占全體死亡人數</w:t>
      </w:r>
      <w:r w:rsidR="00765B1D">
        <w:rPr>
          <w:rFonts w:ascii="Times New Roman" w:eastAsia="標楷體" w:hint="eastAsia"/>
          <w:sz w:val="28"/>
          <w:szCs w:val="28"/>
        </w:rPr>
        <w:t>之</w:t>
      </w:r>
      <w:r w:rsidR="00765B1D">
        <w:rPr>
          <w:rFonts w:ascii="Times New Roman" w:eastAsia="標楷體" w:hint="eastAsia"/>
          <w:bCs/>
          <w:sz w:val="28"/>
          <w:szCs w:val="28"/>
        </w:rPr>
        <w:t>24.91</w:t>
      </w:r>
      <w:r w:rsidR="00765B1D" w:rsidRPr="00C10D26">
        <w:rPr>
          <w:rFonts w:ascii="Times New Roman" w:eastAsia="標楷體"/>
          <w:sz w:val="28"/>
          <w:szCs w:val="28"/>
        </w:rPr>
        <w:t>%</w:t>
      </w:r>
      <w:r w:rsidR="00BC13D3" w:rsidRPr="00C10D26">
        <w:rPr>
          <w:rFonts w:ascii="Times New Roman" w:eastAsia="標楷體"/>
          <w:sz w:val="28"/>
          <w:szCs w:val="28"/>
        </w:rPr>
        <w:t>（詳</w:t>
      </w:r>
      <w:r w:rsidR="00BC13D3" w:rsidRPr="00C10D26">
        <w:rPr>
          <w:rFonts w:ascii="Times New Roman" w:eastAsia="標楷體" w:hint="eastAsia"/>
          <w:sz w:val="28"/>
          <w:szCs w:val="28"/>
        </w:rPr>
        <w:t>圖</w:t>
      </w:r>
      <w:r w:rsidR="00BC13D3" w:rsidRPr="00C10D26">
        <w:rPr>
          <w:rFonts w:ascii="Times New Roman" w:eastAsia="標楷體" w:hint="eastAsia"/>
          <w:sz w:val="28"/>
          <w:szCs w:val="28"/>
        </w:rPr>
        <w:t>2</w:t>
      </w:r>
      <w:r w:rsidR="00BC13D3" w:rsidRPr="00C10D26">
        <w:rPr>
          <w:rFonts w:ascii="Times New Roman" w:eastAsia="標楷體"/>
          <w:sz w:val="28"/>
          <w:szCs w:val="28"/>
        </w:rPr>
        <w:t>）</w:t>
      </w:r>
      <w:r w:rsidR="00B57928" w:rsidRPr="00C10D26">
        <w:rPr>
          <w:rFonts w:ascii="Times New Roman" w:eastAsia="標楷體" w:hint="eastAsia"/>
          <w:sz w:val="28"/>
          <w:szCs w:val="28"/>
        </w:rPr>
        <w:t>。</w:t>
      </w:r>
      <w:r w:rsidR="00BC13D3" w:rsidRPr="00C10D26">
        <w:rPr>
          <w:rFonts w:ascii="Times New Roman" w:eastAsia="標楷體"/>
          <w:sz w:val="28"/>
          <w:szCs w:val="28"/>
        </w:rPr>
        <w:t>導致惡性腫瘤死亡人數增加的原因繁多，主要與</w:t>
      </w:r>
      <w:r w:rsidR="00BC13D3" w:rsidRPr="00C10D26">
        <w:rPr>
          <w:rFonts w:ascii="Times New Roman" w:eastAsia="標楷體"/>
          <w:sz w:val="28"/>
          <w:szCs w:val="28"/>
        </w:rPr>
        <w:lastRenderedPageBreak/>
        <w:t>吸菸、飲食習慣、生活環境</w:t>
      </w:r>
      <w:r w:rsidR="00BC13D3" w:rsidRPr="00C10D26">
        <w:rPr>
          <w:rFonts w:ascii="Times New Roman" w:eastAsia="標楷體" w:hint="eastAsia"/>
          <w:sz w:val="28"/>
          <w:szCs w:val="28"/>
        </w:rPr>
        <w:t>、工作壓力等諸多因素</w:t>
      </w:r>
      <w:r w:rsidR="00BC13D3" w:rsidRPr="00C10D26">
        <w:rPr>
          <w:rFonts w:ascii="Times New Roman" w:eastAsia="標楷體"/>
          <w:sz w:val="28"/>
          <w:szCs w:val="28"/>
        </w:rPr>
        <w:t>有關</w:t>
      </w:r>
      <w:r w:rsidR="001654E7" w:rsidRPr="00C10D26">
        <w:rPr>
          <w:rFonts w:ascii="Times New Roman" w:eastAsia="標楷體" w:hint="eastAsia"/>
          <w:sz w:val="28"/>
          <w:szCs w:val="28"/>
        </w:rPr>
        <w:t>。</w:t>
      </w:r>
      <w:bookmarkStart w:id="8" w:name="_Hlk114214684"/>
      <w:proofErr w:type="gramStart"/>
      <w:r w:rsidR="00942D6C" w:rsidRPr="00C10D26">
        <w:rPr>
          <w:rFonts w:ascii="Times New Roman" w:eastAsia="標楷體" w:hint="eastAsia"/>
          <w:sz w:val="28"/>
          <w:szCs w:val="28"/>
        </w:rPr>
        <w:t>編算結果</w:t>
      </w:r>
      <w:proofErr w:type="gramEnd"/>
      <w:r w:rsidR="00942D6C" w:rsidRPr="00C10D26">
        <w:rPr>
          <w:rFonts w:ascii="Times New Roman" w:eastAsia="標楷體" w:hint="eastAsia"/>
          <w:sz w:val="28"/>
          <w:szCs w:val="28"/>
        </w:rPr>
        <w:t>發現</w:t>
      </w:r>
      <w:bookmarkEnd w:id="8"/>
      <w:r w:rsidR="001654E7" w:rsidRPr="00C10D26">
        <w:rPr>
          <w:rFonts w:ascii="Times New Roman" w:eastAsia="標楷體" w:hint="eastAsia"/>
          <w:sz w:val="28"/>
          <w:szCs w:val="28"/>
        </w:rPr>
        <w:t>，</w:t>
      </w:r>
      <w:r w:rsidR="00BC13D3" w:rsidRPr="00C10D26">
        <w:rPr>
          <w:rFonts w:ascii="Times New Roman" w:eastAsia="標楷體" w:hint="eastAsia"/>
          <w:sz w:val="28"/>
          <w:szCs w:val="28"/>
        </w:rPr>
        <w:t>排除</w:t>
      </w:r>
      <w:r w:rsidR="00BC13D3" w:rsidRPr="00C10D26">
        <w:rPr>
          <w:rFonts w:ascii="Times New Roman" w:eastAsia="標楷體"/>
          <w:sz w:val="28"/>
          <w:szCs w:val="28"/>
        </w:rPr>
        <w:t>死因</w:t>
      </w:r>
      <w:r w:rsidR="00BC13D3" w:rsidRPr="00C10D26">
        <w:rPr>
          <w:rFonts w:ascii="Times New Roman" w:eastAsia="標楷體" w:hint="eastAsia"/>
          <w:sz w:val="28"/>
          <w:szCs w:val="28"/>
        </w:rPr>
        <w:t>為惡性腫瘤之</w:t>
      </w:r>
      <w:r w:rsidR="00BC13D3" w:rsidRPr="00C10D26">
        <w:rPr>
          <w:rFonts w:ascii="Times New Roman" w:eastAsia="標楷體"/>
          <w:sz w:val="28"/>
          <w:szCs w:val="28"/>
        </w:rPr>
        <w:t>平均壽命與一般簡易生命表平均壽命差距</w:t>
      </w:r>
      <w:r w:rsidR="008F2C7B" w:rsidRPr="00C10D26">
        <w:rPr>
          <w:rFonts w:ascii="Times New Roman" w:eastAsia="標楷體" w:hint="eastAsia"/>
          <w:sz w:val="28"/>
          <w:szCs w:val="28"/>
        </w:rPr>
        <w:t>由</w:t>
      </w:r>
      <w:r w:rsidR="008F2C7B" w:rsidRPr="00C10D26">
        <w:rPr>
          <w:rFonts w:ascii="Times New Roman" w:eastAsia="標楷體" w:hint="eastAsia"/>
          <w:sz w:val="28"/>
          <w:szCs w:val="28"/>
        </w:rPr>
        <w:t>1</w:t>
      </w:r>
      <w:r w:rsidR="008F2C7B" w:rsidRPr="00C10D26">
        <w:rPr>
          <w:rFonts w:ascii="Times New Roman" w:eastAsia="標楷體"/>
          <w:sz w:val="28"/>
          <w:szCs w:val="28"/>
        </w:rPr>
        <w:t>0</w:t>
      </w:r>
      <w:r w:rsidR="00765B1D">
        <w:rPr>
          <w:rFonts w:ascii="Times New Roman" w:eastAsia="標楷體" w:hint="eastAsia"/>
          <w:sz w:val="28"/>
          <w:szCs w:val="28"/>
        </w:rPr>
        <w:t>1</w:t>
      </w:r>
      <w:r w:rsidR="008F2C7B" w:rsidRPr="00C10D26">
        <w:rPr>
          <w:rFonts w:ascii="Times New Roman" w:eastAsia="標楷體" w:hint="eastAsia"/>
          <w:sz w:val="28"/>
          <w:szCs w:val="28"/>
        </w:rPr>
        <w:t>年之</w:t>
      </w:r>
      <w:r w:rsidR="008F2C7B" w:rsidRPr="00C10D26">
        <w:rPr>
          <w:rFonts w:ascii="Times New Roman" w:eastAsia="標楷體" w:hint="eastAsia"/>
          <w:sz w:val="28"/>
          <w:szCs w:val="28"/>
        </w:rPr>
        <w:t>4</w:t>
      </w:r>
      <w:r w:rsidR="008F2C7B" w:rsidRPr="00C10D26">
        <w:rPr>
          <w:rFonts w:ascii="Times New Roman" w:eastAsia="標楷體"/>
          <w:sz w:val="28"/>
          <w:szCs w:val="28"/>
        </w:rPr>
        <w:t>.0</w:t>
      </w:r>
      <w:r w:rsidR="00F919EB">
        <w:rPr>
          <w:rFonts w:ascii="Times New Roman" w:eastAsia="標楷體"/>
          <w:sz w:val="28"/>
          <w:szCs w:val="28"/>
        </w:rPr>
        <w:t>8</w:t>
      </w:r>
      <w:r w:rsidR="008F2C7B" w:rsidRPr="00C10D26">
        <w:rPr>
          <w:rFonts w:ascii="Times New Roman" w:eastAsia="標楷體" w:hint="eastAsia"/>
          <w:sz w:val="28"/>
          <w:szCs w:val="28"/>
        </w:rPr>
        <w:t>歲</w:t>
      </w:r>
      <w:r w:rsidR="00B173D1" w:rsidRPr="00C10D26">
        <w:rPr>
          <w:rFonts w:ascii="Times New Roman" w:eastAsia="標楷體" w:hint="eastAsia"/>
          <w:sz w:val="28"/>
          <w:szCs w:val="28"/>
        </w:rPr>
        <w:t>波動升降</w:t>
      </w:r>
      <w:r w:rsidR="008F2C7B" w:rsidRPr="00C10D26">
        <w:rPr>
          <w:rFonts w:ascii="Times New Roman" w:eastAsia="標楷體" w:hint="eastAsia"/>
          <w:sz w:val="28"/>
          <w:szCs w:val="28"/>
        </w:rPr>
        <w:t>至</w:t>
      </w:r>
      <w:r w:rsidR="008F2C7B" w:rsidRPr="00C10D26">
        <w:rPr>
          <w:rFonts w:ascii="Times New Roman" w:eastAsia="標楷體" w:hint="eastAsia"/>
          <w:sz w:val="28"/>
          <w:szCs w:val="28"/>
        </w:rPr>
        <w:t>1</w:t>
      </w:r>
      <w:r w:rsidR="008F2C7B" w:rsidRPr="00C10D26">
        <w:rPr>
          <w:rFonts w:ascii="Times New Roman" w:eastAsia="標楷體"/>
          <w:sz w:val="28"/>
          <w:szCs w:val="28"/>
        </w:rPr>
        <w:t>1</w:t>
      </w:r>
      <w:r w:rsidR="0020106D">
        <w:rPr>
          <w:rFonts w:ascii="Times New Roman" w:eastAsia="標楷體" w:hint="eastAsia"/>
          <w:sz w:val="28"/>
          <w:szCs w:val="28"/>
        </w:rPr>
        <w:t>1</w:t>
      </w:r>
      <w:r w:rsidR="008F2C7B" w:rsidRPr="00C10D26">
        <w:rPr>
          <w:rFonts w:ascii="Times New Roman" w:eastAsia="標楷體" w:hint="eastAsia"/>
          <w:sz w:val="28"/>
          <w:szCs w:val="28"/>
        </w:rPr>
        <w:t>年之</w:t>
      </w:r>
      <w:r w:rsidR="008F2C7B" w:rsidRPr="00C10D26">
        <w:rPr>
          <w:rFonts w:ascii="Times New Roman" w:eastAsia="標楷體" w:hint="eastAsia"/>
          <w:sz w:val="28"/>
          <w:szCs w:val="28"/>
        </w:rPr>
        <w:t>3</w:t>
      </w:r>
      <w:r w:rsidR="008F2C7B" w:rsidRPr="00C10D26">
        <w:rPr>
          <w:rFonts w:ascii="Times New Roman" w:eastAsia="標楷體"/>
          <w:sz w:val="28"/>
          <w:szCs w:val="28"/>
        </w:rPr>
        <w:t>.</w:t>
      </w:r>
      <w:r w:rsidR="00F919EB">
        <w:rPr>
          <w:rFonts w:ascii="Times New Roman" w:eastAsia="標楷體"/>
          <w:sz w:val="28"/>
          <w:szCs w:val="28"/>
        </w:rPr>
        <w:t>32</w:t>
      </w:r>
      <w:r w:rsidR="008F2C7B" w:rsidRPr="00C10D26">
        <w:rPr>
          <w:rFonts w:ascii="Times New Roman" w:eastAsia="標楷體" w:hint="eastAsia"/>
          <w:sz w:val="28"/>
          <w:szCs w:val="28"/>
        </w:rPr>
        <w:t>歲</w:t>
      </w:r>
      <w:r w:rsidR="00BC13D3" w:rsidRPr="00C10D26">
        <w:rPr>
          <w:rFonts w:ascii="Times New Roman" w:eastAsia="標楷體"/>
          <w:sz w:val="28"/>
          <w:szCs w:val="28"/>
        </w:rPr>
        <w:t>（詳圖</w:t>
      </w:r>
      <w:r w:rsidR="00BC13D3" w:rsidRPr="00C10D26">
        <w:rPr>
          <w:rFonts w:ascii="Times New Roman" w:eastAsia="標楷體"/>
          <w:sz w:val="28"/>
          <w:szCs w:val="28"/>
        </w:rPr>
        <w:t>3</w:t>
      </w:r>
      <w:r w:rsidR="00BC13D3" w:rsidRPr="00C10D26">
        <w:rPr>
          <w:rFonts w:ascii="Times New Roman" w:eastAsia="標楷體"/>
          <w:sz w:val="28"/>
          <w:szCs w:val="28"/>
        </w:rPr>
        <w:t>）</w:t>
      </w:r>
      <w:r w:rsidR="00A27780" w:rsidRPr="00C10D26">
        <w:rPr>
          <w:rFonts w:ascii="Times New Roman" w:eastAsia="標楷體"/>
          <w:sz w:val="28"/>
          <w:szCs w:val="28"/>
        </w:rPr>
        <w:t>。</w:t>
      </w:r>
    </w:p>
    <w:p w:rsidR="00BC13D3" w:rsidRPr="00C10D26" w:rsidRDefault="00BC13D3" w:rsidP="003A48F6">
      <w:pPr>
        <w:pStyle w:val="13"/>
        <w:spacing w:before="0" w:afterLines="50" w:after="120" w:line="480" w:lineRule="exact"/>
        <w:ind w:left="0" w:firstLine="0"/>
        <w:jc w:val="center"/>
        <w:rPr>
          <w:rFonts w:ascii="Times New Roman" w:eastAsia="標楷體"/>
          <w:b/>
          <w:bCs/>
          <w:sz w:val="28"/>
          <w:szCs w:val="24"/>
        </w:rPr>
      </w:pPr>
      <w:r w:rsidRPr="00C10D26">
        <w:rPr>
          <w:rFonts w:ascii="Times New Roman" w:eastAsia="標楷體" w:hint="eastAsia"/>
          <w:b/>
          <w:noProof/>
          <w:sz w:val="28"/>
          <w:szCs w:val="28"/>
        </w:rPr>
        <w:t>圖</w:t>
      </w:r>
      <w:r w:rsidRPr="00C10D26">
        <w:rPr>
          <w:rFonts w:ascii="Times New Roman" w:eastAsia="標楷體" w:hint="eastAsia"/>
          <w:b/>
          <w:noProof/>
          <w:sz w:val="28"/>
          <w:szCs w:val="28"/>
        </w:rPr>
        <w:t>2</w:t>
      </w:r>
      <w:r w:rsidR="00BD2900">
        <w:rPr>
          <w:rFonts w:ascii="Times New Roman" w:eastAsia="標楷體" w:hint="eastAsia"/>
          <w:b/>
          <w:noProof/>
          <w:sz w:val="28"/>
          <w:szCs w:val="28"/>
        </w:rPr>
        <w:t xml:space="preserve">　</w:t>
      </w:r>
      <w:r w:rsidRPr="00C10D26">
        <w:rPr>
          <w:rFonts w:ascii="Times New Roman" w:eastAsia="標楷體" w:hint="eastAsia"/>
          <w:b/>
          <w:bCs/>
          <w:sz w:val="28"/>
          <w:szCs w:val="24"/>
        </w:rPr>
        <w:t>歷年死因為惡性腫瘤概況</w:t>
      </w:r>
    </w:p>
    <w:p w:rsidR="00713038" w:rsidRPr="009527EC" w:rsidRDefault="009527EC" w:rsidP="00D736F5">
      <w:pPr>
        <w:pStyle w:val="13"/>
        <w:spacing w:before="0" w:line="240" w:lineRule="atLeast"/>
        <w:ind w:left="0" w:firstLine="0"/>
        <w:jc w:val="center"/>
        <w:rPr>
          <w:rFonts w:ascii="Times New Roman" w:eastAsia="標楷體"/>
          <w:b/>
          <w:bCs/>
          <w:noProof/>
          <w:sz w:val="28"/>
          <w:szCs w:val="24"/>
        </w:rPr>
      </w:pPr>
      <w:r>
        <w:rPr>
          <w:rFonts w:ascii="Times New Roman" w:eastAsia="標楷體"/>
          <w:b/>
          <w:bCs/>
          <w:noProof/>
          <w:sz w:val="28"/>
          <w:szCs w:val="24"/>
        </w:rPr>
        <w:drawing>
          <wp:inline distT="0" distB="0" distL="0" distR="0" wp14:anchorId="581E8CBC">
            <wp:extent cx="5579331" cy="3464493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2"/>
                    <a:stretch/>
                  </pic:blipFill>
                  <pic:spPr bwMode="auto">
                    <a:xfrm>
                      <a:off x="0" y="0"/>
                      <a:ext cx="5580000" cy="346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34C" w:rsidRDefault="001D334C" w:rsidP="00D736F5">
      <w:pPr>
        <w:pStyle w:val="13"/>
        <w:spacing w:before="0" w:line="240" w:lineRule="atLeast"/>
        <w:ind w:left="0" w:firstLine="0"/>
        <w:jc w:val="center"/>
        <w:rPr>
          <w:rFonts w:ascii="Times New Roman" w:eastAsia="標楷體"/>
          <w:b/>
          <w:bCs/>
          <w:noProof/>
          <w:sz w:val="28"/>
          <w:szCs w:val="24"/>
        </w:rPr>
      </w:pPr>
    </w:p>
    <w:p w:rsidR="00D736F5" w:rsidRDefault="00D736F5" w:rsidP="003A48F6">
      <w:pPr>
        <w:pStyle w:val="13"/>
        <w:spacing w:before="0" w:afterLines="50" w:after="120" w:line="480" w:lineRule="exact"/>
        <w:ind w:left="0" w:firstLine="0"/>
        <w:jc w:val="center"/>
        <w:rPr>
          <w:rFonts w:ascii="Times New Roman" w:eastAsia="標楷體"/>
          <w:sz w:val="28"/>
          <w:szCs w:val="28"/>
        </w:rPr>
      </w:pPr>
      <w:r w:rsidRPr="00C10D26">
        <w:rPr>
          <w:rFonts w:ascii="Times New Roman" w:eastAsia="標楷體" w:hint="eastAsia"/>
          <w:b/>
          <w:sz w:val="28"/>
          <w:szCs w:val="28"/>
        </w:rPr>
        <w:t>圖</w:t>
      </w:r>
      <w:r w:rsidRPr="00C10D26">
        <w:rPr>
          <w:rFonts w:ascii="Times New Roman" w:eastAsia="標楷體" w:hint="eastAsia"/>
          <w:b/>
          <w:sz w:val="28"/>
          <w:szCs w:val="28"/>
        </w:rPr>
        <w:t>3</w:t>
      </w:r>
      <w:r>
        <w:rPr>
          <w:rFonts w:ascii="Times New Roman" w:eastAsia="標楷體" w:hint="eastAsia"/>
          <w:b/>
          <w:sz w:val="28"/>
          <w:szCs w:val="28"/>
        </w:rPr>
        <w:t xml:space="preserve">　</w:t>
      </w:r>
      <w:r w:rsidRPr="00C10D26">
        <w:rPr>
          <w:rFonts w:ascii="Times New Roman" w:eastAsia="標楷體" w:hint="eastAsia"/>
          <w:b/>
          <w:sz w:val="28"/>
          <w:szCs w:val="28"/>
        </w:rPr>
        <w:t>排除死因為</w:t>
      </w:r>
      <w:r w:rsidRPr="003A48F6">
        <w:rPr>
          <w:rFonts w:ascii="Times New Roman" w:eastAsia="標楷體" w:hint="eastAsia"/>
          <w:b/>
          <w:bCs/>
          <w:sz w:val="28"/>
          <w:szCs w:val="24"/>
        </w:rPr>
        <w:t>惡性腫瘤</w:t>
      </w:r>
      <w:r w:rsidRPr="00C10D26">
        <w:rPr>
          <w:rFonts w:ascii="Times New Roman" w:eastAsia="標楷體" w:hint="eastAsia"/>
          <w:b/>
          <w:sz w:val="28"/>
          <w:szCs w:val="28"/>
        </w:rPr>
        <w:t>之平均壽命概況</w:t>
      </w:r>
    </w:p>
    <w:p w:rsidR="00245651" w:rsidRDefault="004D15BA" w:rsidP="00BD169B">
      <w:pPr>
        <w:pStyle w:val="13"/>
        <w:spacing w:before="0" w:afterLines="50" w:after="120" w:line="240" w:lineRule="atLeast"/>
        <w:ind w:left="0" w:firstLine="0"/>
        <w:jc w:val="center"/>
        <w:rPr>
          <w:rFonts w:ascii="Times New Roman" w:eastAsia="標楷體"/>
          <w:sz w:val="28"/>
          <w:szCs w:val="28"/>
        </w:rPr>
      </w:pPr>
      <w:r>
        <w:rPr>
          <w:rFonts w:ascii="Times New Roman" w:eastAsia="標楷體"/>
          <w:noProof/>
          <w:sz w:val="28"/>
          <w:szCs w:val="28"/>
        </w:rPr>
        <w:drawing>
          <wp:inline distT="0" distB="0" distL="0" distR="0" wp14:anchorId="0BB1A482">
            <wp:extent cx="5579437" cy="3136900"/>
            <wp:effectExtent l="0" t="0" r="254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3"/>
                    <a:stretch/>
                  </pic:blipFill>
                  <pic:spPr bwMode="auto">
                    <a:xfrm>
                      <a:off x="0" y="0"/>
                      <a:ext cx="5580000" cy="313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651" w:rsidRDefault="00245651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EA262E" w:rsidRPr="009B18D5" w:rsidRDefault="00BC13D3" w:rsidP="00BD169B">
      <w:pPr>
        <w:pStyle w:val="13"/>
        <w:numPr>
          <w:ilvl w:val="1"/>
          <w:numId w:val="40"/>
        </w:numPr>
        <w:spacing w:before="0" w:afterLines="50" w:after="120" w:line="480" w:lineRule="exact"/>
        <w:rPr>
          <w:rFonts w:ascii="Times New Roman" w:eastAsia="標楷體"/>
          <w:sz w:val="28"/>
          <w:szCs w:val="28"/>
        </w:rPr>
      </w:pPr>
      <w:r w:rsidRPr="009B18D5">
        <w:rPr>
          <w:rFonts w:ascii="Times New Roman" w:eastAsia="標楷體"/>
          <w:sz w:val="28"/>
          <w:szCs w:val="28"/>
        </w:rPr>
        <w:lastRenderedPageBreak/>
        <w:t>1</w:t>
      </w:r>
      <w:r w:rsidR="003F475C" w:rsidRPr="009B18D5">
        <w:rPr>
          <w:rFonts w:ascii="Times New Roman" w:eastAsia="標楷體"/>
          <w:sz w:val="28"/>
          <w:szCs w:val="28"/>
        </w:rPr>
        <w:t>1</w:t>
      </w:r>
      <w:r w:rsidR="000032EE" w:rsidRPr="009B18D5">
        <w:rPr>
          <w:rFonts w:ascii="Times New Roman" w:eastAsia="標楷體"/>
          <w:sz w:val="28"/>
          <w:szCs w:val="28"/>
        </w:rPr>
        <w:t>1</w:t>
      </w:r>
      <w:r w:rsidRPr="009B18D5">
        <w:rPr>
          <w:rFonts w:ascii="Times New Roman" w:eastAsia="標楷體"/>
          <w:sz w:val="28"/>
          <w:szCs w:val="28"/>
        </w:rPr>
        <w:t>年肺炎</w:t>
      </w:r>
      <w:r w:rsidR="007C0012" w:rsidRPr="009B18D5">
        <w:rPr>
          <w:rFonts w:ascii="Times New Roman" w:eastAsia="標楷體" w:hint="eastAsia"/>
          <w:sz w:val="28"/>
          <w:szCs w:val="28"/>
        </w:rPr>
        <w:t>居</w:t>
      </w:r>
      <w:r w:rsidRPr="009B18D5">
        <w:rPr>
          <w:rFonts w:ascii="Times New Roman" w:eastAsia="標楷體"/>
          <w:sz w:val="28"/>
          <w:szCs w:val="28"/>
        </w:rPr>
        <w:t>國人十大死因第</w:t>
      </w:r>
      <w:r w:rsidR="00E4473C" w:rsidRPr="009B18D5">
        <w:rPr>
          <w:rFonts w:ascii="Times New Roman" w:eastAsia="標楷體" w:hint="eastAsia"/>
          <w:sz w:val="28"/>
          <w:szCs w:val="28"/>
        </w:rPr>
        <w:t>4</w:t>
      </w:r>
      <w:r w:rsidRPr="009B18D5">
        <w:rPr>
          <w:rFonts w:ascii="Times New Roman" w:eastAsia="標楷體"/>
          <w:sz w:val="28"/>
          <w:szCs w:val="28"/>
        </w:rPr>
        <w:t>位</w:t>
      </w:r>
      <w:r w:rsidR="00334661" w:rsidRPr="009B18D5">
        <w:rPr>
          <w:rFonts w:ascii="Times New Roman" w:eastAsia="標楷體" w:hint="eastAsia"/>
          <w:sz w:val="28"/>
          <w:szCs w:val="28"/>
        </w:rPr>
        <w:t>，</w:t>
      </w:r>
      <w:r w:rsidR="00306C95" w:rsidRPr="009B18D5">
        <w:rPr>
          <w:rFonts w:ascii="Times New Roman" w:eastAsia="標楷體" w:hint="eastAsia"/>
          <w:sz w:val="28"/>
          <w:szCs w:val="28"/>
        </w:rPr>
        <w:t>其</w:t>
      </w:r>
      <w:r w:rsidRPr="009B18D5">
        <w:rPr>
          <w:rFonts w:ascii="Times New Roman" w:eastAsia="標楷體"/>
          <w:sz w:val="28"/>
          <w:szCs w:val="28"/>
        </w:rPr>
        <w:t>死亡人數</w:t>
      </w:r>
      <w:r w:rsidRPr="009B18D5">
        <w:rPr>
          <w:rFonts w:ascii="Times New Roman" w:eastAsia="標楷體"/>
          <w:sz w:val="28"/>
          <w:szCs w:val="28"/>
        </w:rPr>
        <w:t>1</w:t>
      </w:r>
      <w:r w:rsidRPr="009B18D5">
        <w:rPr>
          <w:rFonts w:ascii="Times New Roman" w:eastAsia="標楷體"/>
          <w:sz w:val="28"/>
          <w:szCs w:val="28"/>
        </w:rPr>
        <w:t>萬</w:t>
      </w:r>
      <w:r w:rsidR="00E4473C" w:rsidRPr="009B18D5">
        <w:rPr>
          <w:rFonts w:ascii="Times New Roman" w:eastAsia="標楷體" w:hint="eastAsia"/>
          <w:sz w:val="28"/>
          <w:szCs w:val="28"/>
        </w:rPr>
        <w:t>4</w:t>
      </w:r>
      <w:r w:rsidRPr="009B18D5">
        <w:rPr>
          <w:rFonts w:ascii="Times New Roman" w:eastAsia="標楷體" w:hint="eastAsia"/>
          <w:sz w:val="28"/>
          <w:szCs w:val="28"/>
        </w:rPr>
        <w:t>,</w:t>
      </w:r>
      <w:r w:rsidR="00E4473C" w:rsidRPr="009B18D5">
        <w:rPr>
          <w:rFonts w:ascii="Times New Roman" w:eastAsia="標楷體" w:hint="eastAsia"/>
          <w:sz w:val="28"/>
          <w:szCs w:val="28"/>
        </w:rPr>
        <w:t>320</w:t>
      </w:r>
      <w:r w:rsidRPr="009B18D5">
        <w:rPr>
          <w:rFonts w:ascii="Times New Roman" w:eastAsia="標楷體"/>
          <w:sz w:val="28"/>
          <w:szCs w:val="28"/>
        </w:rPr>
        <w:t>人</w:t>
      </w:r>
      <w:r w:rsidR="000823CB" w:rsidRPr="009B18D5">
        <w:rPr>
          <w:rFonts w:ascii="Times New Roman" w:eastAsia="標楷體" w:hint="eastAsia"/>
          <w:sz w:val="28"/>
          <w:szCs w:val="28"/>
        </w:rPr>
        <w:t>，較</w:t>
      </w:r>
      <w:r w:rsidR="000823CB" w:rsidRPr="009B18D5">
        <w:rPr>
          <w:rFonts w:ascii="Times New Roman" w:eastAsia="標楷體" w:hint="eastAsia"/>
          <w:sz w:val="28"/>
          <w:szCs w:val="28"/>
        </w:rPr>
        <w:t>1</w:t>
      </w:r>
      <w:r w:rsidR="00E4473C" w:rsidRPr="009B18D5">
        <w:rPr>
          <w:rFonts w:ascii="Times New Roman" w:eastAsia="標楷體" w:hint="eastAsia"/>
          <w:sz w:val="28"/>
          <w:szCs w:val="28"/>
        </w:rPr>
        <w:t>10</w:t>
      </w:r>
      <w:r w:rsidR="000823CB" w:rsidRPr="009B18D5">
        <w:rPr>
          <w:rFonts w:ascii="Times New Roman" w:eastAsia="標楷體" w:hint="eastAsia"/>
          <w:sz w:val="28"/>
          <w:szCs w:val="28"/>
        </w:rPr>
        <w:t>年</w:t>
      </w:r>
      <w:r w:rsidR="00E4473C" w:rsidRPr="009B18D5">
        <w:rPr>
          <w:rFonts w:ascii="Times New Roman" w:eastAsia="標楷體" w:hint="eastAsia"/>
          <w:sz w:val="28"/>
          <w:szCs w:val="28"/>
        </w:rPr>
        <w:t>增加</w:t>
      </w:r>
      <w:r w:rsidR="00E4473C" w:rsidRPr="009B18D5">
        <w:rPr>
          <w:rFonts w:ascii="Times New Roman" w:eastAsia="標楷體" w:hint="eastAsia"/>
          <w:sz w:val="28"/>
          <w:szCs w:val="28"/>
        </w:rPr>
        <w:t>7</w:t>
      </w:r>
      <w:r w:rsidR="00754499" w:rsidRPr="009B18D5">
        <w:rPr>
          <w:rFonts w:ascii="Times New Roman" w:eastAsia="標楷體"/>
          <w:sz w:val="28"/>
          <w:szCs w:val="28"/>
        </w:rPr>
        <w:t>7</w:t>
      </w:r>
      <w:r w:rsidR="00E4473C" w:rsidRPr="009B18D5">
        <w:rPr>
          <w:rFonts w:ascii="Times New Roman" w:eastAsia="標楷體" w:hint="eastAsia"/>
          <w:sz w:val="28"/>
          <w:szCs w:val="28"/>
        </w:rPr>
        <w:t>1</w:t>
      </w:r>
      <w:r w:rsidRPr="009B18D5">
        <w:rPr>
          <w:rFonts w:ascii="Times New Roman" w:eastAsia="標楷體" w:hint="eastAsia"/>
          <w:sz w:val="28"/>
          <w:szCs w:val="28"/>
        </w:rPr>
        <w:t>人</w:t>
      </w:r>
      <w:r w:rsidR="00E4473C" w:rsidRPr="009B18D5">
        <w:rPr>
          <w:rFonts w:ascii="Times New Roman" w:eastAsia="標楷體" w:hint="eastAsia"/>
          <w:sz w:val="28"/>
          <w:szCs w:val="28"/>
        </w:rPr>
        <w:t>（</w:t>
      </w:r>
      <w:r w:rsidR="003F4F61">
        <w:rPr>
          <w:rFonts w:ascii="Times New Roman" w:eastAsia="標楷體" w:hint="eastAsia"/>
          <w:sz w:val="28"/>
          <w:szCs w:val="28"/>
        </w:rPr>
        <w:t>+</w:t>
      </w:r>
      <w:r w:rsidR="005C0910" w:rsidRPr="009B18D5">
        <w:rPr>
          <w:rFonts w:ascii="Times New Roman" w:eastAsia="標楷體" w:hint="eastAsia"/>
          <w:sz w:val="28"/>
          <w:szCs w:val="28"/>
        </w:rPr>
        <w:t>5</w:t>
      </w:r>
      <w:r w:rsidR="00754499" w:rsidRPr="009B18D5">
        <w:rPr>
          <w:rFonts w:ascii="Times New Roman" w:eastAsia="標楷體"/>
          <w:sz w:val="28"/>
          <w:szCs w:val="28"/>
        </w:rPr>
        <w:t>.</w:t>
      </w:r>
      <w:r w:rsidR="005C0910" w:rsidRPr="009B18D5">
        <w:rPr>
          <w:rFonts w:ascii="Times New Roman" w:eastAsia="標楷體" w:hint="eastAsia"/>
          <w:sz w:val="28"/>
          <w:szCs w:val="28"/>
        </w:rPr>
        <w:t>69</w:t>
      </w:r>
      <w:r w:rsidRPr="009B18D5">
        <w:rPr>
          <w:rFonts w:ascii="Times New Roman" w:eastAsia="標楷體"/>
          <w:sz w:val="28"/>
          <w:szCs w:val="28"/>
        </w:rPr>
        <w:t>%</w:t>
      </w:r>
      <w:r w:rsidR="00E4473C" w:rsidRPr="009B18D5">
        <w:rPr>
          <w:rFonts w:ascii="Times New Roman" w:eastAsia="標楷體" w:hint="eastAsia"/>
          <w:sz w:val="28"/>
          <w:szCs w:val="28"/>
        </w:rPr>
        <w:t>）</w:t>
      </w:r>
      <w:r w:rsidR="009B18D5" w:rsidRPr="009B18D5">
        <w:rPr>
          <w:rFonts w:ascii="Times New Roman" w:eastAsia="標楷體" w:hint="eastAsia"/>
          <w:sz w:val="28"/>
          <w:szCs w:val="28"/>
        </w:rPr>
        <w:t>，</w:t>
      </w:r>
      <w:r w:rsidRPr="009B18D5">
        <w:rPr>
          <w:rFonts w:ascii="Times New Roman" w:eastAsia="標楷體" w:hint="eastAsia"/>
          <w:sz w:val="28"/>
          <w:szCs w:val="28"/>
        </w:rPr>
        <w:t>占全體死亡人數</w:t>
      </w:r>
      <w:r w:rsidR="009B18D5" w:rsidRPr="009B18D5">
        <w:rPr>
          <w:rFonts w:ascii="Times New Roman" w:eastAsia="標楷體" w:hint="eastAsia"/>
          <w:sz w:val="28"/>
          <w:szCs w:val="28"/>
        </w:rPr>
        <w:t>之</w:t>
      </w:r>
      <w:r w:rsidR="005C0910" w:rsidRPr="009B18D5">
        <w:rPr>
          <w:rFonts w:ascii="Times New Roman" w:eastAsia="標楷體" w:hint="eastAsia"/>
          <w:sz w:val="28"/>
          <w:szCs w:val="28"/>
        </w:rPr>
        <w:t>6</w:t>
      </w:r>
      <w:r w:rsidRPr="009B18D5">
        <w:rPr>
          <w:rFonts w:ascii="Times New Roman" w:eastAsia="標楷體" w:hint="eastAsia"/>
          <w:sz w:val="28"/>
          <w:szCs w:val="28"/>
        </w:rPr>
        <w:t>.</w:t>
      </w:r>
      <w:r w:rsidR="005C0910" w:rsidRPr="009B18D5">
        <w:rPr>
          <w:rFonts w:ascii="Times New Roman" w:eastAsia="標楷體" w:hint="eastAsia"/>
          <w:sz w:val="28"/>
          <w:szCs w:val="28"/>
        </w:rPr>
        <w:t>87</w:t>
      </w:r>
      <w:r w:rsidRPr="009B18D5">
        <w:rPr>
          <w:rFonts w:ascii="Times New Roman" w:eastAsia="標楷體" w:hint="eastAsia"/>
          <w:sz w:val="28"/>
          <w:szCs w:val="28"/>
        </w:rPr>
        <w:t>%</w:t>
      </w:r>
      <w:r w:rsidRPr="009B18D5">
        <w:rPr>
          <w:rFonts w:ascii="Times New Roman" w:eastAsia="標楷體"/>
          <w:sz w:val="28"/>
          <w:szCs w:val="28"/>
        </w:rPr>
        <w:t>（詳圖</w:t>
      </w:r>
      <w:r w:rsidR="00284D54">
        <w:rPr>
          <w:rFonts w:ascii="Times New Roman" w:eastAsia="標楷體" w:hint="eastAsia"/>
          <w:sz w:val="28"/>
          <w:szCs w:val="28"/>
        </w:rPr>
        <w:t>4</w:t>
      </w:r>
      <w:r w:rsidRPr="009B18D5">
        <w:rPr>
          <w:rFonts w:ascii="Times New Roman" w:eastAsia="標楷體"/>
          <w:sz w:val="28"/>
          <w:szCs w:val="28"/>
        </w:rPr>
        <w:t>）。</w:t>
      </w:r>
      <w:r w:rsidR="004B09CA" w:rsidRPr="009B18D5">
        <w:rPr>
          <w:rFonts w:ascii="Times New Roman" w:eastAsia="標楷體" w:hint="eastAsia"/>
          <w:sz w:val="28"/>
          <w:szCs w:val="28"/>
        </w:rPr>
        <w:t>經統計，</w:t>
      </w:r>
      <w:r w:rsidRPr="009B18D5">
        <w:rPr>
          <w:rFonts w:ascii="Times New Roman" w:eastAsia="標楷體" w:hint="eastAsia"/>
          <w:sz w:val="28"/>
          <w:szCs w:val="28"/>
        </w:rPr>
        <w:t>排除</w:t>
      </w:r>
      <w:r w:rsidRPr="009B18D5">
        <w:rPr>
          <w:rFonts w:ascii="Times New Roman" w:eastAsia="標楷體"/>
          <w:sz w:val="28"/>
          <w:szCs w:val="28"/>
        </w:rPr>
        <w:t>死因</w:t>
      </w:r>
      <w:r w:rsidRPr="009B18D5">
        <w:rPr>
          <w:rFonts w:ascii="Times New Roman" w:eastAsia="標楷體" w:hint="eastAsia"/>
          <w:sz w:val="28"/>
          <w:szCs w:val="28"/>
        </w:rPr>
        <w:t>為肺炎之</w:t>
      </w:r>
      <w:r w:rsidRPr="009B18D5">
        <w:rPr>
          <w:rFonts w:ascii="Times New Roman" w:eastAsia="標楷體"/>
          <w:sz w:val="28"/>
          <w:szCs w:val="28"/>
        </w:rPr>
        <w:t>平均壽命與一般簡易生命表平均壽命</w:t>
      </w:r>
      <w:r w:rsidR="002E30D5" w:rsidRPr="009B18D5">
        <w:rPr>
          <w:rFonts w:ascii="Times New Roman" w:eastAsia="標楷體" w:hint="eastAsia"/>
          <w:sz w:val="28"/>
          <w:szCs w:val="28"/>
        </w:rPr>
        <w:t>的</w:t>
      </w:r>
      <w:r w:rsidRPr="009B18D5">
        <w:rPr>
          <w:rFonts w:ascii="Times New Roman" w:eastAsia="標楷體"/>
          <w:sz w:val="28"/>
          <w:szCs w:val="28"/>
        </w:rPr>
        <w:t>差</w:t>
      </w:r>
      <w:r w:rsidRPr="009B18D5">
        <w:rPr>
          <w:rFonts w:ascii="Times New Roman" w:eastAsia="標楷體" w:hint="eastAsia"/>
          <w:sz w:val="28"/>
          <w:szCs w:val="28"/>
        </w:rPr>
        <w:t>距</w:t>
      </w:r>
      <w:r w:rsidRPr="009B18D5">
        <w:rPr>
          <w:rFonts w:ascii="Times New Roman" w:eastAsia="標楷體"/>
          <w:sz w:val="28"/>
          <w:szCs w:val="28"/>
        </w:rPr>
        <w:t>由</w:t>
      </w:r>
      <w:r w:rsidRPr="009B18D5">
        <w:rPr>
          <w:rFonts w:ascii="Times New Roman" w:eastAsia="標楷體" w:hint="eastAsia"/>
          <w:sz w:val="28"/>
          <w:szCs w:val="28"/>
        </w:rPr>
        <w:t>108</w:t>
      </w:r>
      <w:r w:rsidRPr="009B18D5">
        <w:rPr>
          <w:rFonts w:ascii="Times New Roman" w:eastAsia="標楷體"/>
          <w:sz w:val="28"/>
          <w:szCs w:val="28"/>
        </w:rPr>
        <w:t>年</w:t>
      </w:r>
      <w:r w:rsidRPr="009B18D5">
        <w:rPr>
          <w:rFonts w:ascii="Times New Roman" w:eastAsia="標楷體" w:hint="eastAsia"/>
          <w:sz w:val="28"/>
          <w:szCs w:val="28"/>
        </w:rPr>
        <w:t>1.13</w:t>
      </w:r>
      <w:r w:rsidRPr="009B18D5">
        <w:rPr>
          <w:rFonts w:ascii="Times New Roman" w:eastAsia="標楷體"/>
          <w:sz w:val="28"/>
          <w:szCs w:val="28"/>
        </w:rPr>
        <w:t>歲</w:t>
      </w:r>
      <w:r w:rsidR="009B18D5" w:rsidRPr="009B18D5">
        <w:rPr>
          <w:rFonts w:ascii="Times New Roman" w:eastAsia="標楷體" w:hint="eastAsia"/>
          <w:sz w:val="28"/>
          <w:szCs w:val="28"/>
        </w:rPr>
        <w:t>連續</w:t>
      </w:r>
      <w:r w:rsidR="009B18D5" w:rsidRPr="009B18D5">
        <w:rPr>
          <w:rFonts w:ascii="Times New Roman" w:eastAsia="標楷體" w:hint="eastAsia"/>
          <w:sz w:val="28"/>
          <w:szCs w:val="28"/>
        </w:rPr>
        <w:t>3</w:t>
      </w:r>
      <w:r w:rsidR="009B18D5" w:rsidRPr="009B18D5">
        <w:rPr>
          <w:rFonts w:ascii="Times New Roman" w:eastAsia="標楷體" w:hint="eastAsia"/>
          <w:sz w:val="28"/>
          <w:szCs w:val="28"/>
        </w:rPr>
        <w:t>年</w:t>
      </w:r>
      <w:r w:rsidR="00A27780">
        <w:rPr>
          <w:rFonts w:ascii="Times New Roman" w:eastAsia="標楷體" w:hint="eastAsia"/>
          <w:sz w:val="28"/>
          <w:szCs w:val="28"/>
        </w:rPr>
        <w:t>遞</w:t>
      </w:r>
      <w:r w:rsidR="009B18D5" w:rsidRPr="009B18D5">
        <w:rPr>
          <w:rFonts w:ascii="Times New Roman" w:eastAsia="標楷體" w:hint="eastAsia"/>
          <w:sz w:val="28"/>
          <w:szCs w:val="28"/>
        </w:rPr>
        <w:t>減</w:t>
      </w:r>
      <w:bookmarkStart w:id="9" w:name="_Hlk114214755"/>
      <w:r w:rsidR="009B18D5">
        <w:rPr>
          <w:rFonts w:ascii="Times New Roman" w:eastAsia="標楷體" w:hint="eastAsia"/>
          <w:sz w:val="28"/>
          <w:szCs w:val="28"/>
        </w:rPr>
        <w:t>至</w:t>
      </w:r>
      <w:r w:rsidRPr="009B18D5">
        <w:rPr>
          <w:rFonts w:ascii="Times New Roman" w:eastAsia="標楷體"/>
          <w:sz w:val="28"/>
          <w:szCs w:val="28"/>
        </w:rPr>
        <w:t>1</w:t>
      </w:r>
      <w:r w:rsidR="009E793D" w:rsidRPr="009B18D5">
        <w:rPr>
          <w:rFonts w:ascii="Times New Roman" w:eastAsia="標楷體"/>
          <w:sz w:val="28"/>
          <w:szCs w:val="28"/>
        </w:rPr>
        <w:t>1</w:t>
      </w:r>
      <w:r w:rsidR="005C0910" w:rsidRPr="009B18D5">
        <w:rPr>
          <w:rFonts w:ascii="Times New Roman" w:eastAsia="標楷體" w:hint="eastAsia"/>
          <w:sz w:val="28"/>
          <w:szCs w:val="28"/>
        </w:rPr>
        <w:t>1</w:t>
      </w:r>
      <w:r w:rsidRPr="009B18D5">
        <w:rPr>
          <w:rFonts w:ascii="Times New Roman" w:eastAsia="標楷體"/>
          <w:sz w:val="28"/>
          <w:szCs w:val="28"/>
        </w:rPr>
        <w:t>年</w:t>
      </w:r>
      <w:r w:rsidR="009E793D" w:rsidRPr="009B18D5">
        <w:rPr>
          <w:rFonts w:ascii="Times New Roman" w:eastAsia="標楷體"/>
          <w:sz w:val="28"/>
          <w:szCs w:val="28"/>
        </w:rPr>
        <w:t>0.</w:t>
      </w:r>
      <w:bookmarkEnd w:id="9"/>
      <w:r w:rsidR="005C0910" w:rsidRPr="009B18D5">
        <w:rPr>
          <w:rFonts w:ascii="Times New Roman" w:eastAsia="標楷體" w:hint="eastAsia"/>
          <w:sz w:val="28"/>
          <w:szCs w:val="28"/>
        </w:rPr>
        <w:t>74</w:t>
      </w:r>
      <w:r w:rsidRPr="009B18D5">
        <w:rPr>
          <w:rFonts w:ascii="Times New Roman" w:eastAsia="標楷體"/>
          <w:sz w:val="28"/>
          <w:szCs w:val="28"/>
        </w:rPr>
        <w:t>歲（詳圖</w:t>
      </w:r>
      <w:r w:rsidR="00284D54">
        <w:rPr>
          <w:rFonts w:ascii="Times New Roman" w:eastAsia="標楷體" w:hint="eastAsia"/>
          <w:sz w:val="28"/>
          <w:szCs w:val="28"/>
        </w:rPr>
        <w:t>5</w:t>
      </w:r>
      <w:r w:rsidRPr="009B18D5">
        <w:rPr>
          <w:rFonts w:ascii="Times New Roman" w:eastAsia="標楷體"/>
          <w:sz w:val="28"/>
          <w:szCs w:val="28"/>
        </w:rPr>
        <w:t>）</w:t>
      </w:r>
      <w:r w:rsidR="00083817" w:rsidRPr="009B18D5">
        <w:rPr>
          <w:rFonts w:ascii="Times New Roman" w:eastAsia="標楷體"/>
          <w:sz w:val="28"/>
          <w:szCs w:val="28"/>
        </w:rPr>
        <w:t>。</w:t>
      </w:r>
    </w:p>
    <w:p w:rsidR="00BC13D3" w:rsidRDefault="00BC13D3" w:rsidP="00B834A6">
      <w:pPr>
        <w:pStyle w:val="13"/>
        <w:spacing w:before="0" w:after="50" w:line="480" w:lineRule="exact"/>
        <w:ind w:left="356" w:hangingChars="127" w:hanging="356"/>
        <w:jc w:val="center"/>
        <w:rPr>
          <w:rFonts w:ascii="Times New Roman" w:eastAsia="標楷體"/>
          <w:b/>
          <w:sz w:val="28"/>
          <w:szCs w:val="28"/>
        </w:rPr>
      </w:pPr>
      <w:r w:rsidRPr="00C10D26">
        <w:rPr>
          <w:rFonts w:ascii="Times New Roman" w:eastAsia="標楷體" w:hint="eastAsia"/>
          <w:b/>
          <w:sz w:val="28"/>
          <w:szCs w:val="28"/>
        </w:rPr>
        <w:t>圖</w:t>
      </w:r>
      <w:r w:rsidR="00284D54">
        <w:rPr>
          <w:rFonts w:ascii="Times New Roman" w:eastAsia="標楷體" w:hint="eastAsia"/>
          <w:b/>
          <w:sz w:val="28"/>
          <w:szCs w:val="28"/>
        </w:rPr>
        <w:t>4</w:t>
      </w:r>
      <w:r w:rsidR="00BD2900">
        <w:rPr>
          <w:rFonts w:ascii="Times New Roman" w:eastAsia="標楷體" w:hint="eastAsia"/>
          <w:b/>
          <w:sz w:val="28"/>
          <w:szCs w:val="28"/>
        </w:rPr>
        <w:t xml:space="preserve">　</w:t>
      </w:r>
      <w:r w:rsidRPr="00C10D26">
        <w:rPr>
          <w:rFonts w:ascii="Times New Roman" w:eastAsia="標楷體" w:hint="eastAsia"/>
          <w:b/>
          <w:sz w:val="28"/>
          <w:szCs w:val="28"/>
        </w:rPr>
        <w:t>歷年死因為肺炎概況</w:t>
      </w:r>
    </w:p>
    <w:p w:rsidR="00EB247A" w:rsidRPr="00EB247A" w:rsidRDefault="009527EC" w:rsidP="00EB247A">
      <w:pPr>
        <w:pStyle w:val="13"/>
        <w:spacing w:beforeLines="50" w:before="120" w:line="240" w:lineRule="atLeast"/>
        <w:ind w:left="356" w:hangingChars="127" w:hanging="356"/>
        <w:jc w:val="center"/>
        <w:rPr>
          <w:rFonts w:ascii="Times New Roman" w:eastAsia="標楷體"/>
          <w:b/>
          <w:sz w:val="28"/>
          <w:szCs w:val="28"/>
        </w:rPr>
      </w:pPr>
      <w:r>
        <w:rPr>
          <w:rFonts w:ascii="Times New Roman" w:eastAsia="標楷體"/>
          <w:b/>
          <w:noProof/>
          <w:sz w:val="28"/>
          <w:szCs w:val="28"/>
        </w:rPr>
        <w:drawing>
          <wp:inline distT="0" distB="0" distL="0" distR="0" wp14:anchorId="0AC9F4A2">
            <wp:extent cx="5579347" cy="3468312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6"/>
                    <a:stretch/>
                  </pic:blipFill>
                  <pic:spPr bwMode="auto">
                    <a:xfrm>
                      <a:off x="0" y="0"/>
                      <a:ext cx="5580000" cy="346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18F" w:rsidRPr="0075118F" w:rsidRDefault="0075118F" w:rsidP="0075118F">
      <w:pPr>
        <w:pStyle w:val="13"/>
        <w:spacing w:before="0" w:line="240" w:lineRule="atLeast"/>
        <w:ind w:left="0" w:firstLine="0"/>
        <w:jc w:val="center"/>
        <w:rPr>
          <w:rFonts w:ascii="Times New Roman" w:eastAsia="標楷體"/>
          <w:b/>
          <w:bCs/>
          <w:noProof/>
          <w:sz w:val="28"/>
          <w:szCs w:val="24"/>
        </w:rPr>
      </w:pPr>
    </w:p>
    <w:p w:rsidR="00EB247A" w:rsidRDefault="00BC13D3" w:rsidP="003C0DB9">
      <w:pPr>
        <w:pStyle w:val="13"/>
        <w:spacing w:beforeLines="50" w:before="120" w:line="240" w:lineRule="atLeast"/>
        <w:ind w:left="356" w:hangingChars="127" w:hanging="356"/>
        <w:jc w:val="center"/>
        <w:rPr>
          <w:rFonts w:ascii="Times New Roman" w:eastAsia="標楷體"/>
          <w:b/>
          <w:sz w:val="28"/>
          <w:szCs w:val="28"/>
        </w:rPr>
      </w:pPr>
      <w:r w:rsidRPr="00C10D26">
        <w:rPr>
          <w:rFonts w:ascii="Times New Roman" w:eastAsia="標楷體" w:hint="eastAsia"/>
          <w:b/>
          <w:sz w:val="28"/>
          <w:szCs w:val="28"/>
        </w:rPr>
        <w:t>圖</w:t>
      </w:r>
      <w:r w:rsidR="00284D54">
        <w:rPr>
          <w:rFonts w:ascii="Times New Roman" w:eastAsia="標楷體" w:hint="eastAsia"/>
          <w:b/>
          <w:sz w:val="28"/>
          <w:szCs w:val="28"/>
        </w:rPr>
        <w:t>5</w:t>
      </w:r>
      <w:r w:rsidR="00EB247A">
        <w:rPr>
          <w:rFonts w:ascii="Times New Roman" w:eastAsia="標楷體" w:hint="eastAsia"/>
          <w:b/>
          <w:sz w:val="28"/>
          <w:szCs w:val="28"/>
        </w:rPr>
        <w:t xml:space="preserve">　</w:t>
      </w:r>
      <w:r w:rsidRPr="00C10D26">
        <w:rPr>
          <w:rFonts w:ascii="Times New Roman" w:eastAsia="標楷體" w:hint="eastAsia"/>
          <w:b/>
          <w:sz w:val="28"/>
          <w:szCs w:val="28"/>
        </w:rPr>
        <w:t>排除死因為肺炎之平均壽命概況</w:t>
      </w:r>
    </w:p>
    <w:p w:rsidR="00BF7D15" w:rsidRDefault="00BF7D15" w:rsidP="00FA0B9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95BD70">
            <wp:extent cx="5579665" cy="3036570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6"/>
                    <a:stretch/>
                  </pic:blipFill>
                  <pic:spPr bwMode="auto">
                    <a:xfrm>
                      <a:off x="0" y="0"/>
                      <a:ext cx="5580000" cy="303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0" w:name="_GoBack"/>
      <w:bookmarkEnd w:id="10"/>
    </w:p>
    <w:p w:rsidR="00143C0A" w:rsidRDefault="00143C0A" w:rsidP="00FA0B97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bookmarkEnd w:id="6"/>
    <w:p w:rsidR="00B85DAE" w:rsidRPr="00720E27" w:rsidRDefault="005720CA" w:rsidP="004346CD">
      <w:pPr>
        <w:pStyle w:val="20"/>
        <w:numPr>
          <w:ilvl w:val="0"/>
          <w:numId w:val="47"/>
        </w:numPr>
        <w:spacing w:afterLines="50" w:line="480" w:lineRule="exact"/>
        <w:ind w:leftChars="0" w:left="567" w:hanging="567"/>
        <w:jc w:val="both"/>
        <w:outlineLvl w:val="2"/>
        <w:rPr>
          <w:rFonts w:eastAsia="標楷體"/>
          <w:bCs/>
          <w:sz w:val="28"/>
          <w:szCs w:val="28"/>
        </w:rPr>
      </w:pPr>
      <w:r w:rsidRPr="00C10D26">
        <w:rPr>
          <w:rFonts w:eastAsia="標楷體"/>
          <w:sz w:val="28"/>
          <w:szCs w:val="28"/>
        </w:rPr>
        <w:lastRenderedPageBreak/>
        <w:t>就</w:t>
      </w:r>
      <w:r w:rsidR="00DE5519" w:rsidRPr="00C10D26">
        <w:rPr>
          <w:rFonts w:eastAsia="標楷體"/>
          <w:sz w:val="28"/>
          <w:szCs w:val="28"/>
        </w:rPr>
        <w:t>男性</w:t>
      </w:r>
      <w:r w:rsidRPr="00C10D26">
        <w:rPr>
          <w:rFonts w:eastAsia="標楷體"/>
          <w:sz w:val="28"/>
          <w:szCs w:val="28"/>
        </w:rPr>
        <w:t>觀察</w:t>
      </w:r>
      <w:r w:rsidR="00DE5519" w:rsidRPr="00C10D26">
        <w:rPr>
          <w:rFonts w:eastAsia="標楷體"/>
          <w:sz w:val="28"/>
          <w:szCs w:val="28"/>
        </w:rPr>
        <w:t>：</w:t>
      </w:r>
      <w:r w:rsidR="00B85DAE" w:rsidRPr="00CE6906">
        <w:rPr>
          <w:rFonts w:eastAsia="標楷體" w:hint="eastAsia"/>
          <w:bCs/>
          <w:sz w:val="28"/>
          <w:szCs w:val="28"/>
        </w:rPr>
        <w:t>除</w:t>
      </w:r>
      <w:r w:rsidR="00B85DAE">
        <w:rPr>
          <w:rFonts w:eastAsia="標楷體" w:hint="eastAsia"/>
          <w:bCs/>
          <w:sz w:val="28"/>
          <w:szCs w:val="28"/>
        </w:rPr>
        <w:t>無法比較</w:t>
      </w:r>
      <w:r w:rsidR="00B9419A">
        <w:rPr>
          <w:rFonts w:eastAsia="標楷體" w:hint="eastAsia"/>
          <w:bCs/>
          <w:sz w:val="28"/>
          <w:szCs w:val="28"/>
        </w:rPr>
        <w:t>之</w:t>
      </w:r>
      <w:r w:rsidR="00B85DAE" w:rsidRPr="00CE6906">
        <w:rPr>
          <w:rFonts w:eastAsia="標楷體" w:hint="eastAsia"/>
          <w:bCs/>
          <w:sz w:val="28"/>
          <w:szCs w:val="28"/>
        </w:rPr>
        <w:t>嚴重特殊傳染性肺炎（</w:t>
      </w:r>
      <w:r w:rsidR="00B85DAE" w:rsidRPr="00CE6906">
        <w:rPr>
          <w:rFonts w:eastAsia="標楷體"/>
          <w:bCs/>
          <w:sz w:val="28"/>
          <w:szCs w:val="28"/>
        </w:rPr>
        <w:t>COVID-19</w:t>
      </w:r>
      <w:r w:rsidR="00B85DAE" w:rsidRPr="00CE6906">
        <w:rPr>
          <w:rFonts w:eastAsia="標楷體" w:hint="eastAsia"/>
          <w:bCs/>
          <w:sz w:val="28"/>
          <w:szCs w:val="28"/>
        </w:rPr>
        <w:t>）</w:t>
      </w:r>
      <w:r w:rsidR="00015F83">
        <w:rPr>
          <w:rFonts w:eastAsia="標楷體" w:hint="eastAsia"/>
          <w:bCs/>
          <w:sz w:val="28"/>
          <w:szCs w:val="28"/>
        </w:rPr>
        <w:t>外</w:t>
      </w:r>
      <w:r w:rsidR="00B85DAE" w:rsidRPr="00B85DAE">
        <w:rPr>
          <w:rFonts w:eastAsia="標楷體" w:hint="eastAsia"/>
          <w:bCs/>
          <w:sz w:val="28"/>
          <w:szCs w:val="28"/>
        </w:rPr>
        <w:t>，其餘九項</w:t>
      </w:r>
      <w:r w:rsidR="00B9419A">
        <w:rPr>
          <w:rFonts w:eastAsia="標楷體" w:hint="eastAsia"/>
          <w:bCs/>
          <w:sz w:val="28"/>
          <w:szCs w:val="28"/>
        </w:rPr>
        <w:t>特定</w:t>
      </w:r>
      <w:r w:rsidR="00B85DAE" w:rsidRPr="00B85DAE">
        <w:rPr>
          <w:rFonts w:eastAsia="標楷體"/>
          <w:sz w:val="28"/>
          <w:szCs w:val="28"/>
        </w:rPr>
        <w:t>死因</w:t>
      </w:r>
      <w:r w:rsidR="00B85DAE" w:rsidRPr="00B85DAE">
        <w:rPr>
          <w:rFonts w:eastAsia="標楷體" w:hint="eastAsia"/>
          <w:sz w:val="28"/>
          <w:szCs w:val="28"/>
        </w:rPr>
        <w:t>除外</w:t>
      </w:r>
      <w:r w:rsidR="00B85DAE" w:rsidRPr="00B85DAE">
        <w:rPr>
          <w:rFonts w:eastAsia="標楷體"/>
          <w:sz w:val="28"/>
          <w:szCs w:val="28"/>
        </w:rPr>
        <w:t>平均壽命差</w:t>
      </w:r>
      <w:r w:rsidR="00B85DAE" w:rsidRPr="00B85DAE">
        <w:rPr>
          <w:rFonts w:eastAsia="標楷體" w:hint="eastAsia"/>
          <w:sz w:val="28"/>
          <w:szCs w:val="28"/>
        </w:rPr>
        <w:t>距皆較</w:t>
      </w:r>
      <w:r w:rsidR="00B85DAE" w:rsidRPr="00B85DAE">
        <w:rPr>
          <w:rFonts w:eastAsia="標楷體" w:hint="eastAsia"/>
          <w:sz w:val="28"/>
          <w:szCs w:val="28"/>
        </w:rPr>
        <w:t>110</w:t>
      </w:r>
      <w:r w:rsidR="00B85DAE" w:rsidRPr="00B85DAE">
        <w:rPr>
          <w:rFonts w:eastAsia="標楷體" w:hint="eastAsia"/>
          <w:sz w:val="28"/>
          <w:szCs w:val="28"/>
        </w:rPr>
        <w:t>年減少（影響縮小），</w:t>
      </w:r>
      <w:r w:rsidR="006E56D2">
        <w:rPr>
          <w:rFonts w:eastAsia="標楷體" w:hint="eastAsia"/>
          <w:sz w:val="28"/>
          <w:szCs w:val="28"/>
        </w:rPr>
        <w:t>其中</w:t>
      </w:r>
      <w:r w:rsidR="00D831F9">
        <w:rPr>
          <w:rFonts w:eastAsia="標楷體" w:hint="eastAsia"/>
          <w:sz w:val="28"/>
          <w:szCs w:val="28"/>
        </w:rPr>
        <w:t>以惡性腫瘤</w:t>
      </w:r>
      <w:r w:rsidR="00EB32AB">
        <w:rPr>
          <w:rFonts w:eastAsia="標楷體" w:hint="eastAsia"/>
          <w:sz w:val="28"/>
          <w:szCs w:val="28"/>
        </w:rPr>
        <w:t>變動</w:t>
      </w:r>
      <w:r w:rsidR="00683962">
        <w:rPr>
          <w:rFonts w:eastAsia="標楷體" w:hint="eastAsia"/>
          <w:sz w:val="28"/>
          <w:szCs w:val="28"/>
        </w:rPr>
        <w:t>幅度最</w:t>
      </w:r>
      <w:r w:rsidR="001718F4">
        <w:rPr>
          <w:rFonts w:eastAsia="標楷體" w:hint="eastAsia"/>
          <w:sz w:val="28"/>
          <w:szCs w:val="28"/>
        </w:rPr>
        <w:t>大</w:t>
      </w:r>
      <w:r w:rsidR="00EB32AB">
        <w:rPr>
          <w:rFonts w:eastAsia="標楷體" w:hint="eastAsia"/>
          <w:sz w:val="28"/>
          <w:szCs w:val="28"/>
        </w:rPr>
        <w:t>，</w:t>
      </w:r>
      <w:r w:rsidR="00EB32AB" w:rsidRPr="00EB32AB">
        <w:rPr>
          <w:rFonts w:eastAsia="標楷體" w:hint="eastAsia"/>
          <w:sz w:val="28"/>
          <w:szCs w:val="28"/>
        </w:rPr>
        <w:t>腎炎、腎病症候群及腎病變</w:t>
      </w:r>
      <w:r w:rsidR="00EB32AB">
        <w:rPr>
          <w:rFonts w:eastAsia="標楷體" w:hint="eastAsia"/>
          <w:sz w:val="28"/>
          <w:szCs w:val="28"/>
        </w:rPr>
        <w:t>變</w:t>
      </w:r>
      <w:r w:rsidR="00EB32AB" w:rsidRPr="00720E27">
        <w:rPr>
          <w:rFonts w:eastAsia="標楷體" w:hint="eastAsia"/>
          <w:bCs/>
          <w:sz w:val="28"/>
          <w:szCs w:val="28"/>
        </w:rPr>
        <w:t>動幅度最小</w:t>
      </w:r>
      <w:r w:rsidR="00683962" w:rsidRPr="00720E27">
        <w:rPr>
          <w:rFonts w:eastAsia="標楷體"/>
          <w:bCs/>
          <w:sz w:val="28"/>
          <w:szCs w:val="28"/>
        </w:rPr>
        <w:t>（詳表</w:t>
      </w:r>
      <w:r w:rsidR="00683962" w:rsidRPr="00720E27">
        <w:rPr>
          <w:rFonts w:eastAsia="標楷體"/>
          <w:bCs/>
          <w:sz w:val="28"/>
          <w:szCs w:val="28"/>
        </w:rPr>
        <w:t>3</w:t>
      </w:r>
      <w:r w:rsidR="00683962" w:rsidRPr="00720E27">
        <w:rPr>
          <w:rFonts w:eastAsia="標楷體"/>
          <w:bCs/>
          <w:sz w:val="28"/>
          <w:szCs w:val="28"/>
        </w:rPr>
        <w:t>）</w:t>
      </w:r>
      <w:r w:rsidR="00683962" w:rsidRPr="00720E27">
        <w:rPr>
          <w:rFonts w:eastAsia="標楷體" w:hint="eastAsia"/>
          <w:bCs/>
          <w:sz w:val="28"/>
          <w:szCs w:val="28"/>
        </w:rPr>
        <w:t>。</w:t>
      </w:r>
    </w:p>
    <w:p w:rsidR="000705B7" w:rsidRPr="00720E27" w:rsidRDefault="00674A00" w:rsidP="004346CD">
      <w:pPr>
        <w:pStyle w:val="20"/>
        <w:numPr>
          <w:ilvl w:val="0"/>
          <w:numId w:val="47"/>
        </w:numPr>
        <w:spacing w:afterLines="50" w:line="480" w:lineRule="exact"/>
        <w:ind w:leftChars="0" w:left="567" w:hanging="567"/>
        <w:jc w:val="both"/>
        <w:outlineLvl w:val="2"/>
        <w:rPr>
          <w:rFonts w:eastAsia="標楷體"/>
          <w:bCs/>
          <w:sz w:val="28"/>
          <w:szCs w:val="28"/>
        </w:rPr>
      </w:pPr>
      <w:r w:rsidRPr="00720E27">
        <w:rPr>
          <w:rFonts w:eastAsia="標楷體"/>
          <w:bCs/>
          <w:sz w:val="28"/>
          <w:szCs w:val="28"/>
        </w:rPr>
        <w:t>就女性觀察：</w:t>
      </w:r>
      <w:r w:rsidR="00B85DAE" w:rsidRPr="00720E27">
        <w:rPr>
          <w:rFonts w:eastAsia="標楷體" w:hint="eastAsia"/>
          <w:bCs/>
          <w:sz w:val="28"/>
          <w:szCs w:val="28"/>
        </w:rPr>
        <w:t>除無法比較</w:t>
      </w:r>
      <w:r w:rsidR="00B9419A">
        <w:rPr>
          <w:rFonts w:eastAsia="標楷體" w:hint="eastAsia"/>
          <w:bCs/>
          <w:sz w:val="28"/>
          <w:szCs w:val="28"/>
        </w:rPr>
        <w:t>之</w:t>
      </w:r>
      <w:r w:rsidR="00B85DAE" w:rsidRPr="00720E27">
        <w:rPr>
          <w:rFonts w:eastAsia="標楷體" w:hint="eastAsia"/>
          <w:bCs/>
          <w:sz w:val="28"/>
          <w:szCs w:val="28"/>
        </w:rPr>
        <w:t>嚴重特殊傳染性肺炎（</w:t>
      </w:r>
      <w:r w:rsidR="00B85DAE" w:rsidRPr="00720E27">
        <w:rPr>
          <w:rFonts w:eastAsia="標楷體"/>
          <w:bCs/>
          <w:sz w:val="28"/>
          <w:szCs w:val="28"/>
        </w:rPr>
        <w:t>COVID-19</w:t>
      </w:r>
      <w:r w:rsidR="00B85DAE" w:rsidRPr="00720E27">
        <w:rPr>
          <w:rFonts w:eastAsia="標楷體" w:hint="eastAsia"/>
          <w:bCs/>
          <w:sz w:val="28"/>
          <w:szCs w:val="28"/>
        </w:rPr>
        <w:t>）</w:t>
      </w:r>
      <w:r w:rsidR="00015F83">
        <w:rPr>
          <w:rFonts w:eastAsia="標楷體" w:hint="eastAsia"/>
          <w:bCs/>
          <w:sz w:val="28"/>
          <w:szCs w:val="28"/>
        </w:rPr>
        <w:t>外</w:t>
      </w:r>
      <w:r w:rsidR="00B85DAE" w:rsidRPr="00720E27">
        <w:rPr>
          <w:rFonts w:eastAsia="標楷體" w:hint="eastAsia"/>
          <w:bCs/>
          <w:sz w:val="28"/>
          <w:szCs w:val="28"/>
        </w:rPr>
        <w:t>，其餘九項</w:t>
      </w:r>
      <w:r w:rsidR="00B9419A">
        <w:rPr>
          <w:rFonts w:eastAsia="標楷體" w:hint="eastAsia"/>
          <w:bCs/>
          <w:sz w:val="28"/>
          <w:szCs w:val="28"/>
        </w:rPr>
        <w:t>特定</w:t>
      </w:r>
      <w:r w:rsidR="00B85DAE" w:rsidRPr="00720E27">
        <w:rPr>
          <w:rFonts w:eastAsia="標楷體"/>
          <w:bCs/>
          <w:sz w:val="28"/>
          <w:szCs w:val="28"/>
        </w:rPr>
        <w:t>死因</w:t>
      </w:r>
      <w:r w:rsidR="00B85DAE" w:rsidRPr="00720E27">
        <w:rPr>
          <w:rFonts w:eastAsia="標楷體" w:hint="eastAsia"/>
          <w:bCs/>
          <w:sz w:val="28"/>
          <w:szCs w:val="28"/>
        </w:rPr>
        <w:t>除外</w:t>
      </w:r>
      <w:r w:rsidR="00B85DAE" w:rsidRPr="00720E27">
        <w:rPr>
          <w:rFonts w:eastAsia="標楷體"/>
          <w:bCs/>
          <w:sz w:val="28"/>
          <w:szCs w:val="28"/>
        </w:rPr>
        <w:t>平均壽命差</w:t>
      </w:r>
      <w:r w:rsidR="00B85DAE" w:rsidRPr="00720E27">
        <w:rPr>
          <w:rFonts w:eastAsia="標楷體" w:hint="eastAsia"/>
          <w:bCs/>
          <w:sz w:val="28"/>
          <w:szCs w:val="28"/>
        </w:rPr>
        <w:t>距皆較</w:t>
      </w:r>
      <w:r w:rsidR="00B85DAE" w:rsidRPr="00720E27">
        <w:rPr>
          <w:rFonts w:eastAsia="標楷體" w:hint="eastAsia"/>
          <w:bCs/>
          <w:sz w:val="28"/>
          <w:szCs w:val="28"/>
        </w:rPr>
        <w:t>110</w:t>
      </w:r>
      <w:r w:rsidR="00B85DAE" w:rsidRPr="00720E27">
        <w:rPr>
          <w:rFonts w:eastAsia="標楷體" w:hint="eastAsia"/>
          <w:bCs/>
          <w:sz w:val="28"/>
          <w:szCs w:val="28"/>
        </w:rPr>
        <w:t>年減少（影響縮小）</w:t>
      </w:r>
      <w:r w:rsidR="001D4270" w:rsidRPr="00720E27">
        <w:rPr>
          <w:rFonts w:eastAsia="標楷體" w:hint="eastAsia"/>
          <w:bCs/>
          <w:sz w:val="28"/>
          <w:szCs w:val="28"/>
        </w:rPr>
        <w:t>，</w:t>
      </w:r>
      <w:r w:rsidR="006E56D2">
        <w:rPr>
          <w:rFonts w:eastAsia="標楷體" w:hint="eastAsia"/>
          <w:sz w:val="28"/>
          <w:szCs w:val="28"/>
        </w:rPr>
        <w:t>其中</w:t>
      </w:r>
      <w:r w:rsidR="001D4270" w:rsidRPr="00720E27">
        <w:rPr>
          <w:rFonts w:eastAsia="標楷體" w:hint="eastAsia"/>
          <w:bCs/>
          <w:sz w:val="28"/>
          <w:szCs w:val="28"/>
        </w:rPr>
        <w:t>以惡性腫瘤</w:t>
      </w:r>
      <w:r w:rsidR="00D201BF" w:rsidRPr="00720E27">
        <w:rPr>
          <w:rFonts w:eastAsia="標楷體" w:hint="eastAsia"/>
          <w:bCs/>
          <w:sz w:val="28"/>
          <w:szCs w:val="28"/>
        </w:rPr>
        <w:t>變動幅度最大</w:t>
      </w:r>
      <w:r w:rsidR="00720E27" w:rsidRPr="00720E27">
        <w:rPr>
          <w:rFonts w:eastAsia="標楷體" w:hint="eastAsia"/>
          <w:bCs/>
          <w:sz w:val="28"/>
          <w:szCs w:val="28"/>
        </w:rPr>
        <w:t>，事故傷害</w:t>
      </w:r>
      <w:r w:rsidR="00720E27">
        <w:rPr>
          <w:rFonts w:eastAsia="標楷體" w:hint="eastAsia"/>
          <w:sz w:val="28"/>
          <w:szCs w:val="28"/>
        </w:rPr>
        <w:t>變</w:t>
      </w:r>
      <w:r w:rsidR="00720E27" w:rsidRPr="00720E27">
        <w:rPr>
          <w:rFonts w:eastAsia="標楷體" w:hint="eastAsia"/>
          <w:bCs/>
          <w:sz w:val="28"/>
          <w:szCs w:val="28"/>
        </w:rPr>
        <w:t>動幅度最小</w:t>
      </w:r>
      <w:r w:rsidR="001D4270" w:rsidRPr="00720E27">
        <w:rPr>
          <w:rFonts w:eastAsia="標楷體"/>
          <w:bCs/>
          <w:sz w:val="28"/>
          <w:szCs w:val="28"/>
        </w:rPr>
        <w:t>（詳表</w:t>
      </w:r>
      <w:r w:rsidR="001D4270" w:rsidRPr="00720E27">
        <w:rPr>
          <w:rFonts w:eastAsia="標楷體"/>
          <w:bCs/>
          <w:sz w:val="28"/>
          <w:szCs w:val="28"/>
        </w:rPr>
        <w:t>3</w:t>
      </w:r>
      <w:r w:rsidR="001D4270" w:rsidRPr="00720E27">
        <w:rPr>
          <w:rFonts w:eastAsia="標楷體"/>
          <w:bCs/>
          <w:sz w:val="28"/>
          <w:szCs w:val="28"/>
        </w:rPr>
        <w:t>）</w:t>
      </w:r>
      <w:r w:rsidR="00683962" w:rsidRPr="00720E27">
        <w:rPr>
          <w:rFonts w:eastAsia="標楷體" w:hint="eastAsia"/>
          <w:bCs/>
          <w:sz w:val="28"/>
          <w:szCs w:val="28"/>
        </w:rPr>
        <w:t>。</w:t>
      </w:r>
    </w:p>
    <w:p w:rsidR="00073069" w:rsidRPr="00C10D26" w:rsidRDefault="00073069" w:rsidP="004346CD">
      <w:pPr>
        <w:pStyle w:val="13"/>
        <w:spacing w:before="0" w:after="50" w:line="480" w:lineRule="exact"/>
        <w:ind w:left="841" w:hangingChars="300" w:hanging="841"/>
        <w:jc w:val="center"/>
        <w:rPr>
          <w:rFonts w:ascii="Times New Roman" w:eastAsia="標楷體"/>
          <w:b/>
          <w:bCs/>
          <w:sz w:val="28"/>
          <w:szCs w:val="24"/>
        </w:rPr>
      </w:pPr>
      <w:r w:rsidRPr="00C10D26">
        <w:rPr>
          <w:rFonts w:ascii="Times New Roman" w:eastAsia="標楷體"/>
          <w:b/>
          <w:bCs/>
          <w:sz w:val="28"/>
          <w:szCs w:val="24"/>
        </w:rPr>
        <w:t>表</w:t>
      </w:r>
      <w:r w:rsidRPr="00C10D26">
        <w:rPr>
          <w:rFonts w:ascii="Times New Roman" w:eastAsia="標楷體"/>
          <w:b/>
          <w:bCs/>
          <w:sz w:val="28"/>
          <w:szCs w:val="24"/>
        </w:rPr>
        <w:t>3</w:t>
      </w:r>
      <w:r w:rsidR="002E692C">
        <w:rPr>
          <w:rFonts w:ascii="Times New Roman" w:eastAsia="標楷體" w:hint="eastAsia"/>
          <w:b/>
          <w:bCs/>
          <w:sz w:val="28"/>
          <w:szCs w:val="24"/>
        </w:rPr>
        <w:t xml:space="preserve">　</w:t>
      </w:r>
      <w:r w:rsidR="007205FC" w:rsidRPr="00C10D26">
        <w:rPr>
          <w:rFonts w:ascii="Times New Roman" w:eastAsia="標楷體"/>
          <w:b/>
          <w:bCs/>
          <w:sz w:val="28"/>
          <w:szCs w:val="24"/>
        </w:rPr>
        <w:t>最近二年</w:t>
      </w:r>
      <w:r w:rsidR="00D503BD" w:rsidRPr="00C10D26">
        <w:rPr>
          <w:rFonts w:ascii="Times New Roman" w:eastAsia="標楷體"/>
          <w:b/>
          <w:bCs/>
          <w:sz w:val="28"/>
          <w:szCs w:val="24"/>
        </w:rPr>
        <w:t>特定死因</w:t>
      </w:r>
      <w:r w:rsidR="00090C70" w:rsidRPr="00C10D26">
        <w:rPr>
          <w:rFonts w:ascii="Times New Roman" w:eastAsia="標楷體" w:hint="eastAsia"/>
          <w:b/>
          <w:bCs/>
          <w:sz w:val="28"/>
          <w:szCs w:val="24"/>
        </w:rPr>
        <w:t>除外</w:t>
      </w:r>
      <w:r w:rsidR="00D1781A" w:rsidRPr="00C10D26">
        <w:rPr>
          <w:rFonts w:ascii="Times New Roman" w:eastAsia="標楷體"/>
          <w:b/>
          <w:bCs/>
          <w:sz w:val="28"/>
          <w:szCs w:val="24"/>
        </w:rPr>
        <w:t>平均壽命</w:t>
      </w:r>
      <w:r w:rsidR="00D503BD" w:rsidRPr="00C10D26">
        <w:rPr>
          <w:rFonts w:ascii="Times New Roman" w:eastAsia="標楷體"/>
          <w:b/>
          <w:bCs/>
          <w:sz w:val="28"/>
          <w:szCs w:val="24"/>
        </w:rPr>
        <w:t>差</w:t>
      </w:r>
      <w:r w:rsidR="00D503BD" w:rsidRPr="00C10D26">
        <w:rPr>
          <w:rFonts w:ascii="Times New Roman" w:eastAsia="標楷體" w:hint="eastAsia"/>
          <w:b/>
          <w:bCs/>
          <w:sz w:val="28"/>
          <w:szCs w:val="24"/>
        </w:rPr>
        <w:t>距</w:t>
      </w:r>
      <w:r w:rsidRPr="00C10D26">
        <w:rPr>
          <w:rFonts w:ascii="Times New Roman" w:eastAsia="標楷體"/>
          <w:b/>
          <w:bCs/>
          <w:sz w:val="28"/>
          <w:szCs w:val="24"/>
        </w:rPr>
        <w:t>變動</w:t>
      </w:r>
      <w:r w:rsidR="00090C70" w:rsidRPr="00C10D26">
        <w:rPr>
          <w:rFonts w:ascii="Times New Roman" w:eastAsia="標楷體" w:hint="eastAsia"/>
          <w:b/>
          <w:bCs/>
          <w:sz w:val="28"/>
          <w:szCs w:val="24"/>
        </w:rPr>
        <w:t>概況</w:t>
      </w:r>
    </w:p>
    <w:p w:rsidR="00073069" w:rsidRPr="00C10D26" w:rsidRDefault="00073069" w:rsidP="00BF5D11">
      <w:pPr>
        <w:ind w:right="-1"/>
        <w:jc w:val="right"/>
        <w:rPr>
          <w:rFonts w:ascii="標楷體" w:eastAsia="標楷體" w:hAnsi="標楷體"/>
          <w:sz w:val="20"/>
        </w:rPr>
      </w:pPr>
      <w:r w:rsidRPr="00C10D26">
        <w:rPr>
          <w:rFonts w:ascii="標楷體" w:eastAsia="標楷體" w:hAnsi="標楷體" w:hint="eastAsia"/>
          <w:sz w:val="20"/>
        </w:rPr>
        <w:t>單位：歲</w:t>
      </w:r>
    </w:p>
    <w:tbl>
      <w:tblPr>
        <w:tblW w:w="893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777"/>
        <w:gridCol w:w="777"/>
        <w:gridCol w:w="976"/>
        <w:gridCol w:w="777"/>
        <w:gridCol w:w="777"/>
        <w:gridCol w:w="776"/>
        <w:gridCol w:w="777"/>
        <w:gridCol w:w="777"/>
        <w:gridCol w:w="777"/>
        <w:gridCol w:w="777"/>
      </w:tblGrid>
      <w:tr w:rsidR="005C25E0" w:rsidRPr="00C10D26" w:rsidTr="00BD2900">
        <w:trPr>
          <w:trHeight w:val="1153"/>
          <w:jc w:val="center"/>
        </w:trPr>
        <w:tc>
          <w:tcPr>
            <w:tcW w:w="9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C25E0" w:rsidRPr="00C10D26" w:rsidRDefault="005C25E0" w:rsidP="00BD2900">
            <w:pPr>
              <w:autoSpaceDE w:val="0"/>
              <w:autoSpaceDN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C10D26">
              <w:rPr>
                <w:rFonts w:ascii="標楷體" w:eastAsia="標楷體" w:hAnsi="標楷體" w:hint="eastAsia"/>
              </w:rPr>
              <w:t>性別</w:t>
            </w:r>
          </w:p>
          <w:p w:rsidR="005C25E0" w:rsidRPr="00C10D26" w:rsidRDefault="005C25E0" w:rsidP="00BD2900">
            <w:pPr>
              <w:autoSpaceDE w:val="0"/>
              <w:autoSpaceDN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C10D26">
              <w:rPr>
                <w:rFonts w:ascii="標楷體" w:eastAsia="標楷體" w:hAnsi="標楷體" w:hint="eastAsia"/>
              </w:rPr>
              <w:t>及</w:t>
            </w:r>
          </w:p>
          <w:p w:rsidR="005C25E0" w:rsidRPr="00C10D26" w:rsidRDefault="005C25E0" w:rsidP="00BD2900">
            <w:pPr>
              <w:autoSpaceDE w:val="0"/>
              <w:autoSpaceDN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C10D26">
              <w:rPr>
                <w:rFonts w:ascii="標楷體" w:eastAsia="標楷體" w:hAnsi="標楷體" w:hint="eastAsia"/>
              </w:rPr>
              <w:t>年別</w:t>
            </w:r>
            <w:proofErr w:type="gramEnd"/>
          </w:p>
        </w:tc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2900" w:rsidRDefault="005C25E0" w:rsidP="005C25E0">
            <w:pPr>
              <w:widowControl/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5C25E0">
              <w:rPr>
                <w:rFonts w:eastAsia="標楷體" w:hint="eastAsia"/>
                <w:spacing w:val="-20"/>
                <w:szCs w:val="22"/>
              </w:rPr>
              <w:t>惡性</w:t>
            </w:r>
          </w:p>
          <w:p w:rsidR="005C25E0" w:rsidRPr="005C25E0" w:rsidRDefault="005C25E0" w:rsidP="005C25E0">
            <w:pPr>
              <w:widowControl/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5C25E0">
              <w:rPr>
                <w:rFonts w:eastAsia="標楷體" w:hint="eastAsia"/>
                <w:spacing w:val="-20"/>
                <w:szCs w:val="22"/>
              </w:rPr>
              <w:t>腫瘤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5E0" w:rsidRDefault="005C25E0" w:rsidP="005C25E0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5C25E0">
              <w:rPr>
                <w:rFonts w:eastAsia="標楷體" w:hint="eastAsia"/>
                <w:spacing w:val="-20"/>
                <w:szCs w:val="22"/>
              </w:rPr>
              <w:t>心臟</w:t>
            </w:r>
          </w:p>
          <w:p w:rsidR="005C25E0" w:rsidRPr="005C25E0" w:rsidRDefault="005C25E0" w:rsidP="005C25E0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5C25E0">
              <w:rPr>
                <w:rFonts w:eastAsia="標楷體" w:hint="eastAsia"/>
                <w:spacing w:val="-20"/>
                <w:szCs w:val="22"/>
              </w:rPr>
              <w:t>疾病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5E0" w:rsidRDefault="005C25E0" w:rsidP="005C25E0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5C25E0">
              <w:rPr>
                <w:rFonts w:eastAsia="標楷體" w:hint="eastAsia"/>
                <w:spacing w:val="-20"/>
                <w:szCs w:val="22"/>
              </w:rPr>
              <w:t>嚴重特殊</w:t>
            </w:r>
          </w:p>
          <w:p w:rsidR="005C25E0" w:rsidRDefault="005C25E0" w:rsidP="005C25E0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5C25E0">
              <w:rPr>
                <w:rFonts w:eastAsia="標楷體" w:hint="eastAsia"/>
                <w:spacing w:val="-20"/>
                <w:szCs w:val="22"/>
              </w:rPr>
              <w:t>傳染性</w:t>
            </w:r>
          </w:p>
          <w:p w:rsidR="005C25E0" w:rsidRDefault="005C25E0" w:rsidP="005C25E0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5C25E0">
              <w:rPr>
                <w:rFonts w:eastAsia="標楷體" w:hint="eastAsia"/>
                <w:spacing w:val="-20"/>
                <w:szCs w:val="22"/>
              </w:rPr>
              <w:t>肺炎</w:t>
            </w:r>
          </w:p>
          <w:p w:rsidR="005C25E0" w:rsidRPr="005C25E0" w:rsidRDefault="005C25E0" w:rsidP="005C25E0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5C25E0">
              <w:rPr>
                <w:rFonts w:eastAsia="標楷體" w:hint="eastAsia"/>
                <w:spacing w:val="-20"/>
                <w:sz w:val="16"/>
                <w:szCs w:val="16"/>
              </w:rPr>
              <w:t>（</w:t>
            </w:r>
            <w:r w:rsidRPr="005C25E0">
              <w:rPr>
                <w:rFonts w:eastAsia="標楷體" w:hint="eastAsia"/>
                <w:spacing w:val="-20"/>
                <w:sz w:val="16"/>
                <w:szCs w:val="16"/>
              </w:rPr>
              <w:t>COVID-19</w:t>
            </w:r>
            <w:r w:rsidRPr="005C25E0">
              <w:rPr>
                <w:rFonts w:eastAsia="標楷體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5E0" w:rsidRPr="005C25E0" w:rsidRDefault="005C25E0" w:rsidP="005C25E0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5C25E0">
              <w:rPr>
                <w:rFonts w:eastAsia="標楷體" w:hint="eastAsia"/>
                <w:spacing w:val="-20"/>
                <w:szCs w:val="22"/>
              </w:rPr>
              <w:t>肺炎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5E0" w:rsidRPr="005C25E0" w:rsidRDefault="005C25E0" w:rsidP="005C25E0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5C25E0">
              <w:rPr>
                <w:rFonts w:eastAsia="標楷體" w:hint="eastAsia"/>
                <w:spacing w:val="-20"/>
                <w:szCs w:val="22"/>
              </w:rPr>
              <w:t>腦血管疾病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5E0" w:rsidRPr="005C25E0" w:rsidRDefault="005C25E0" w:rsidP="005C25E0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5C25E0">
              <w:rPr>
                <w:rFonts w:eastAsia="標楷體" w:hint="eastAsia"/>
                <w:spacing w:val="-20"/>
                <w:szCs w:val="22"/>
              </w:rPr>
              <w:t>糖尿病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5E0" w:rsidRPr="005C25E0" w:rsidRDefault="005C25E0" w:rsidP="005C25E0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5C25E0">
              <w:rPr>
                <w:rFonts w:eastAsia="標楷體" w:hint="eastAsia"/>
                <w:spacing w:val="-20"/>
                <w:szCs w:val="22"/>
              </w:rPr>
              <w:t>高血壓性疾病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2900" w:rsidRDefault="005C25E0" w:rsidP="005C25E0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5C25E0">
              <w:rPr>
                <w:rFonts w:eastAsia="標楷體" w:hint="eastAsia"/>
                <w:spacing w:val="-20"/>
                <w:szCs w:val="22"/>
              </w:rPr>
              <w:t>事故</w:t>
            </w:r>
          </w:p>
          <w:p w:rsidR="005C25E0" w:rsidRPr="005C25E0" w:rsidRDefault="005C25E0" w:rsidP="005C25E0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5C25E0">
              <w:rPr>
                <w:rFonts w:eastAsia="標楷體" w:hint="eastAsia"/>
                <w:spacing w:val="-20"/>
                <w:szCs w:val="22"/>
              </w:rPr>
              <w:t>傷害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5E0" w:rsidRPr="005C25E0" w:rsidRDefault="005C25E0" w:rsidP="005C25E0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5C25E0">
              <w:rPr>
                <w:rFonts w:eastAsia="標楷體" w:hint="eastAsia"/>
                <w:spacing w:val="-20"/>
                <w:szCs w:val="22"/>
              </w:rPr>
              <w:t>慢性下呼吸道疾病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C25E0" w:rsidRPr="005C25E0" w:rsidRDefault="005C25E0" w:rsidP="005C25E0">
            <w:pPr>
              <w:spacing w:line="280" w:lineRule="exact"/>
              <w:jc w:val="center"/>
              <w:rPr>
                <w:rFonts w:eastAsia="標楷體"/>
                <w:spacing w:val="-20"/>
                <w:szCs w:val="22"/>
              </w:rPr>
            </w:pPr>
            <w:r w:rsidRPr="005C25E0">
              <w:rPr>
                <w:rFonts w:eastAsia="標楷體" w:hint="eastAsia"/>
                <w:spacing w:val="-20"/>
                <w:szCs w:val="22"/>
              </w:rPr>
              <w:t>腎炎、腎病症候群及腎病變</w:t>
            </w:r>
          </w:p>
        </w:tc>
      </w:tr>
      <w:tr w:rsidR="00C10D26" w:rsidRPr="00C10D26" w:rsidTr="00B81BA2">
        <w:trPr>
          <w:trHeight w:val="360"/>
          <w:jc w:val="center"/>
        </w:trPr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17FA" w:rsidRPr="00D51B1A" w:rsidRDefault="00D51B1A" w:rsidP="002E692C">
            <w:pPr>
              <w:widowControl/>
              <w:adjustRightInd/>
              <w:spacing w:line="0" w:lineRule="atLeast"/>
              <w:ind w:rightChars="20" w:right="48"/>
              <w:jc w:val="distribute"/>
              <w:textAlignment w:val="auto"/>
              <w:rPr>
                <w:rFonts w:ascii="標楷體" w:eastAsia="標楷體" w:hAnsi="標楷體"/>
                <w:b/>
              </w:rPr>
            </w:pPr>
            <w:r w:rsidRPr="00D51B1A">
              <w:rPr>
                <w:rFonts w:ascii="標楷體" w:eastAsia="標楷體" w:hAnsi="標楷體" w:hint="eastAsia"/>
                <w:b/>
              </w:rPr>
              <w:t>全體</w:t>
            </w:r>
          </w:p>
        </w:tc>
        <w:tc>
          <w:tcPr>
            <w:tcW w:w="77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7FA" w:rsidRPr="00C10D26" w:rsidRDefault="00F017FA" w:rsidP="00B81BA2">
            <w:pPr>
              <w:autoSpaceDE w:val="0"/>
              <w:autoSpaceDN w:val="0"/>
              <w:spacing w:line="0" w:lineRule="atLeast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77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7FA" w:rsidRPr="00C10D26" w:rsidRDefault="00F017FA" w:rsidP="00B81BA2">
            <w:pPr>
              <w:autoSpaceDE w:val="0"/>
              <w:autoSpaceDN w:val="0"/>
              <w:spacing w:line="0" w:lineRule="atLeast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7FA" w:rsidRPr="00C10D26" w:rsidRDefault="00F017FA" w:rsidP="00B81BA2">
            <w:pPr>
              <w:autoSpaceDE w:val="0"/>
              <w:autoSpaceDN w:val="0"/>
              <w:spacing w:line="0" w:lineRule="atLeast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77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7FA" w:rsidRPr="00C10D26" w:rsidRDefault="00F017FA" w:rsidP="00B81BA2">
            <w:pPr>
              <w:autoSpaceDE w:val="0"/>
              <w:autoSpaceDN w:val="0"/>
              <w:spacing w:line="0" w:lineRule="atLeast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77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7FA" w:rsidRPr="00C10D26" w:rsidRDefault="00F017FA" w:rsidP="00B81BA2">
            <w:pPr>
              <w:autoSpaceDE w:val="0"/>
              <w:autoSpaceDN w:val="0"/>
              <w:spacing w:line="0" w:lineRule="atLeast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7FA" w:rsidRPr="00C10D26" w:rsidRDefault="00F017FA" w:rsidP="00B81BA2">
            <w:pPr>
              <w:autoSpaceDE w:val="0"/>
              <w:autoSpaceDN w:val="0"/>
              <w:spacing w:line="0" w:lineRule="atLeast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77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7FA" w:rsidRPr="00C10D26" w:rsidRDefault="00F017FA" w:rsidP="00B81BA2">
            <w:pPr>
              <w:autoSpaceDE w:val="0"/>
              <w:autoSpaceDN w:val="0"/>
              <w:spacing w:line="0" w:lineRule="atLeast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77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7FA" w:rsidRPr="00C10D26" w:rsidRDefault="00F017FA" w:rsidP="00B81BA2">
            <w:pPr>
              <w:autoSpaceDE w:val="0"/>
              <w:autoSpaceDN w:val="0"/>
              <w:spacing w:line="0" w:lineRule="atLeast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77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7FA" w:rsidRPr="00C10D26" w:rsidRDefault="00F017FA" w:rsidP="00B81BA2">
            <w:pPr>
              <w:autoSpaceDE w:val="0"/>
              <w:autoSpaceDN w:val="0"/>
              <w:spacing w:line="0" w:lineRule="atLeast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77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7FA" w:rsidRPr="00C10D26" w:rsidRDefault="00F017FA" w:rsidP="00B81BA2">
            <w:pPr>
              <w:autoSpaceDE w:val="0"/>
              <w:autoSpaceDN w:val="0"/>
              <w:spacing w:line="0" w:lineRule="atLeast"/>
              <w:jc w:val="right"/>
              <w:textAlignment w:val="auto"/>
              <w:rPr>
                <w:szCs w:val="24"/>
              </w:rPr>
            </w:pPr>
          </w:p>
        </w:tc>
      </w:tr>
      <w:tr w:rsidR="00444310" w:rsidRPr="00C10D26" w:rsidTr="002C3005">
        <w:trPr>
          <w:trHeight w:val="360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44310" w:rsidRPr="00C10D26" w:rsidRDefault="00444310" w:rsidP="00444310">
            <w:pPr>
              <w:widowControl/>
              <w:adjustRightInd/>
              <w:spacing w:line="0" w:lineRule="atLeast"/>
              <w:ind w:rightChars="20" w:right="48"/>
              <w:jc w:val="right"/>
              <w:textAlignment w:val="auto"/>
              <w:rPr>
                <w:szCs w:val="24"/>
              </w:rPr>
            </w:pPr>
            <w:r w:rsidRPr="00C10D26">
              <w:rPr>
                <w:szCs w:val="24"/>
              </w:rPr>
              <w:t>11</w:t>
            </w:r>
            <w:r>
              <w:rPr>
                <w:rFonts w:hint="eastAsia"/>
                <w:szCs w:val="24"/>
              </w:rPr>
              <w:t>1</w:t>
            </w:r>
            <w:r w:rsidRPr="00C10D26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3.32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1.37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0.30</w:t>
            </w:r>
          </w:p>
        </w:tc>
      </w:tr>
      <w:tr w:rsidR="00444310" w:rsidRPr="00C10D26" w:rsidTr="000A3FE6">
        <w:trPr>
          <w:trHeight w:val="360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44310" w:rsidRPr="00C10D26" w:rsidRDefault="00444310" w:rsidP="00444310">
            <w:pPr>
              <w:widowControl/>
              <w:adjustRightInd/>
              <w:spacing w:line="0" w:lineRule="atLeast"/>
              <w:ind w:rightChars="20" w:right="48"/>
              <w:jc w:val="right"/>
              <w:textAlignment w:val="auto"/>
              <w:rPr>
                <w:szCs w:val="24"/>
              </w:rPr>
            </w:pPr>
            <w:r w:rsidRPr="00C10D26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10</w:t>
            </w:r>
            <w:r w:rsidRPr="00C10D26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3.84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1.56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310" w:rsidRPr="00887929" w:rsidRDefault="000A3FE6" w:rsidP="000A3FE6">
            <w:pPr>
              <w:spacing w:line="0" w:lineRule="atLeast"/>
              <w:ind w:rightChars="30" w:right="72"/>
              <w:jc w:val="right"/>
            </w:pPr>
            <w:r>
              <w:rPr>
                <w:rFonts w:hint="eastAsia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0.35</w:t>
            </w:r>
          </w:p>
        </w:tc>
      </w:tr>
      <w:tr w:rsidR="00444310" w:rsidRPr="00C10D26" w:rsidTr="000A3FE6">
        <w:trPr>
          <w:trHeight w:val="360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44310" w:rsidRPr="00C10D26" w:rsidRDefault="00444310" w:rsidP="00444310">
            <w:pPr>
              <w:widowControl/>
              <w:adjustRightInd/>
              <w:spacing w:line="0" w:lineRule="atLeast"/>
              <w:ind w:rightChars="20" w:right="48"/>
              <w:jc w:val="right"/>
              <w:textAlignment w:val="auto"/>
              <w:rPr>
                <w:rFonts w:ascii="標楷體" w:eastAsia="標楷體" w:hAnsi="標楷體" w:cs="新細明體"/>
                <w:b/>
                <w:szCs w:val="24"/>
              </w:rPr>
            </w:pPr>
            <w:r w:rsidRPr="00EB32AB">
              <w:rPr>
                <w:rFonts w:eastAsia="標楷體" w:hint="eastAsia"/>
                <w:b/>
                <w:bCs/>
                <w:spacing w:val="96"/>
                <w:szCs w:val="24"/>
                <w:fitText w:val="672" w:id="-1184114432"/>
              </w:rPr>
              <w:t>變</w:t>
            </w:r>
            <w:r w:rsidRPr="00EB32AB">
              <w:rPr>
                <w:rFonts w:eastAsia="標楷體" w:hint="eastAsia"/>
                <w:b/>
                <w:bCs/>
                <w:szCs w:val="24"/>
                <w:fitText w:val="672" w:id="-1184114432"/>
              </w:rPr>
              <w:t>動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310" w:rsidRPr="00887929" w:rsidRDefault="000A3FE6" w:rsidP="000A3FE6">
            <w:pPr>
              <w:spacing w:line="0" w:lineRule="atLeast"/>
              <w:ind w:rightChars="30" w:right="72"/>
              <w:jc w:val="right"/>
            </w:pPr>
            <w:r>
              <w:rPr>
                <w:rFonts w:hint="eastAsia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-0.05</w:t>
            </w:r>
          </w:p>
        </w:tc>
      </w:tr>
      <w:tr w:rsidR="00444310" w:rsidRPr="00C10D26" w:rsidTr="002C3005">
        <w:trPr>
          <w:trHeight w:val="360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44310" w:rsidRPr="00C10D26" w:rsidRDefault="00444310" w:rsidP="00444310">
            <w:pPr>
              <w:widowControl/>
              <w:adjustRightInd/>
              <w:spacing w:line="0" w:lineRule="atLeast"/>
              <w:ind w:rightChars="20" w:right="48"/>
              <w:jc w:val="distribute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D51B1A">
              <w:rPr>
                <w:rFonts w:ascii="標楷體" w:eastAsia="標楷體" w:hAnsi="標楷體" w:hint="eastAsia"/>
                <w:b/>
              </w:rPr>
              <w:t>男性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</w:tr>
      <w:tr w:rsidR="00444310" w:rsidRPr="00C10D26" w:rsidTr="002C3005">
        <w:trPr>
          <w:trHeight w:val="360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44310" w:rsidRPr="00C10D26" w:rsidRDefault="00444310" w:rsidP="00444310">
            <w:pPr>
              <w:widowControl/>
              <w:adjustRightInd/>
              <w:spacing w:line="0" w:lineRule="atLeast"/>
              <w:ind w:rightChars="20" w:right="48"/>
              <w:jc w:val="right"/>
              <w:textAlignment w:val="auto"/>
              <w:rPr>
                <w:szCs w:val="24"/>
              </w:rPr>
            </w:pPr>
            <w:r w:rsidRPr="00C10D26">
              <w:rPr>
                <w:szCs w:val="24"/>
              </w:rPr>
              <w:t>11</w:t>
            </w:r>
            <w:r>
              <w:rPr>
                <w:rFonts w:hint="eastAsia"/>
                <w:szCs w:val="24"/>
              </w:rPr>
              <w:t>1</w:t>
            </w:r>
            <w:r w:rsidRPr="00C10D26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3.58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1.41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0.26</w:t>
            </w:r>
          </w:p>
        </w:tc>
      </w:tr>
      <w:tr w:rsidR="00444310" w:rsidRPr="00C10D26" w:rsidTr="000A3FE6">
        <w:trPr>
          <w:trHeight w:val="360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44310" w:rsidRPr="00C10D26" w:rsidRDefault="00444310" w:rsidP="00444310">
            <w:pPr>
              <w:widowControl/>
              <w:adjustRightInd/>
              <w:spacing w:line="0" w:lineRule="atLeast"/>
              <w:ind w:rightChars="20" w:right="48"/>
              <w:jc w:val="right"/>
              <w:textAlignment w:val="auto"/>
              <w:rPr>
                <w:szCs w:val="24"/>
              </w:rPr>
            </w:pPr>
            <w:r w:rsidRPr="00C10D26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10</w:t>
            </w:r>
            <w:r w:rsidRPr="00C10D26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4.16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1.57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310" w:rsidRPr="00887929" w:rsidRDefault="000A3FE6" w:rsidP="000A3FE6">
            <w:pPr>
              <w:spacing w:line="0" w:lineRule="atLeast"/>
              <w:ind w:rightChars="30" w:right="72"/>
              <w:jc w:val="right"/>
            </w:pPr>
            <w:r>
              <w:rPr>
                <w:rFonts w:hint="eastAsia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0.30</w:t>
            </w:r>
          </w:p>
        </w:tc>
      </w:tr>
      <w:tr w:rsidR="00444310" w:rsidRPr="00C10D26" w:rsidTr="00EC708B">
        <w:trPr>
          <w:trHeight w:val="360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44310" w:rsidRPr="00C10D26" w:rsidRDefault="00444310" w:rsidP="00444310">
            <w:pPr>
              <w:widowControl/>
              <w:adjustRightInd/>
              <w:spacing w:line="0" w:lineRule="atLeast"/>
              <w:ind w:rightChars="20" w:right="48"/>
              <w:jc w:val="right"/>
              <w:textAlignment w:val="auto"/>
              <w:rPr>
                <w:rFonts w:ascii="標楷體" w:eastAsia="標楷體" w:hAnsi="標楷體" w:cs="新細明體"/>
                <w:b/>
                <w:szCs w:val="24"/>
              </w:rPr>
            </w:pPr>
            <w:r w:rsidRPr="00BC2E02">
              <w:rPr>
                <w:rFonts w:eastAsia="標楷體" w:hint="eastAsia"/>
                <w:b/>
                <w:bCs/>
                <w:spacing w:val="96"/>
                <w:szCs w:val="24"/>
                <w:fitText w:val="672" w:id="-1184114432"/>
              </w:rPr>
              <w:t>變</w:t>
            </w:r>
            <w:r w:rsidRPr="00BC2E02">
              <w:rPr>
                <w:rFonts w:eastAsia="標楷體" w:hint="eastAsia"/>
                <w:b/>
                <w:bCs/>
                <w:szCs w:val="24"/>
                <w:fitText w:val="672" w:id="-1184114432"/>
              </w:rPr>
              <w:t>動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310" w:rsidRPr="00887929" w:rsidRDefault="000A3FE6" w:rsidP="000A3FE6">
            <w:pPr>
              <w:spacing w:line="0" w:lineRule="atLeast"/>
              <w:ind w:rightChars="30" w:right="72"/>
              <w:jc w:val="right"/>
            </w:pPr>
            <w:r>
              <w:rPr>
                <w:rFonts w:hint="eastAsia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-0.04</w:t>
            </w:r>
          </w:p>
        </w:tc>
      </w:tr>
      <w:tr w:rsidR="00444310" w:rsidRPr="00C10D26" w:rsidTr="002C3005">
        <w:trPr>
          <w:trHeight w:val="360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44310" w:rsidRPr="00C10D26" w:rsidRDefault="00444310" w:rsidP="00444310">
            <w:pPr>
              <w:widowControl/>
              <w:adjustRightInd/>
              <w:spacing w:line="0" w:lineRule="atLeast"/>
              <w:ind w:rightChars="20" w:right="48"/>
              <w:jc w:val="distribute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443149">
              <w:rPr>
                <w:rFonts w:ascii="標楷體" w:eastAsia="標楷體" w:hAnsi="標楷體" w:hint="eastAsia"/>
                <w:b/>
              </w:rPr>
              <w:t>女性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</w:p>
        </w:tc>
      </w:tr>
      <w:tr w:rsidR="00444310" w:rsidRPr="00C10D26" w:rsidTr="002C3005">
        <w:trPr>
          <w:trHeight w:val="360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44310" w:rsidRPr="00C10D26" w:rsidRDefault="00444310" w:rsidP="00444310">
            <w:pPr>
              <w:widowControl/>
              <w:adjustRightInd/>
              <w:spacing w:line="0" w:lineRule="atLeast"/>
              <w:ind w:rightChars="20" w:right="48"/>
              <w:jc w:val="right"/>
              <w:textAlignment w:val="auto"/>
              <w:rPr>
                <w:szCs w:val="24"/>
              </w:rPr>
            </w:pPr>
            <w:r w:rsidRPr="00C10D26">
              <w:rPr>
                <w:szCs w:val="24"/>
              </w:rPr>
              <w:t>11</w:t>
            </w:r>
            <w:r>
              <w:rPr>
                <w:rFonts w:hint="eastAsia"/>
                <w:szCs w:val="24"/>
              </w:rPr>
              <w:t>1</w:t>
            </w:r>
            <w:r w:rsidRPr="00C10D26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2.92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1.30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0.33</w:t>
            </w:r>
          </w:p>
        </w:tc>
      </w:tr>
      <w:tr w:rsidR="00444310" w:rsidRPr="00C10D26" w:rsidTr="00A044CF">
        <w:trPr>
          <w:trHeight w:val="360"/>
          <w:jc w:val="center"/>
        </w:trPr>
        <w:tc>
          <w:tcPr>
            <w:tcW w:w="96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44310" w:rsidRPr="00C10D26" w:rsidRDefault="00444310" w:rsidP="00444310">
            <w:pPr>
              <w:widowControl/>
              <w:adjustRightInd/>
              <w:spacing w:line="0" w:lineRule="atLeast"/>
              <w:ind w:rightChars="20" w:right="48"/>
              <w:jc w:val="right"/>
              <w:textAlignment w:val="auto"/>
              <w:rPr>
                <w:szCs w:val="24"/>
              </w:rPr>
            </w:pPr>
            <w:r w:rsidRPr="00C10D26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10</w:t>
            </w:r>
            <w:r w:rsidRPr="00C10D26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3.38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1.54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4310" w:rsidRPr="00887929" w:rsidRDefault="000A3FE6" w:rsidP="000A3FE6">
            <w:pPr>
              <w:spacing w:line="0" w:lineRule="atLeast"/>
              <w:ind w:rightChars="30" w:right="72"/>
              <w:jc w:val="right"/>
            </w:pPr>
            <w:r>
              <w:rPr>
                <w:rFonts w:hint="eastAsia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0.87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0.79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0.85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0.6</w:t>
            </w:r>
            <w:r w:rsidR="00125F61">
              <w:t>0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0.42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0.28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0.4</w:t>
            </w:r>
            <w:r w:rsidR="00B12B96">
              <w:rPr>
                <w:rFonts w:hint="eastAsia"/>
              </w:rPr>
              <w:t>0</w:t>
            </w:r>
          </w:p>
        </w:tc>
      </w:tr>
      <w:tr w:rsidR="00444310" w:rsidRPr="00C10D26" w:rsidTr="00A044CF">
        <w:trPr>
          <w:trHeight w:val="360"/>
          <w:jc w:val="center"/>
        </w:trPr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44310" w:rsidRPr="00C10D26" w:rsidRDefault="00444310" w:rsidP="00444310">
            <w:pPr>
              <w:widowControl/>
              <w:adjustRightInd/>
              <w:spacing w:line="0" w:lineRule="atLeast"/>
              <w:ind w:rightChars="20" w:right="48"/>
              <w:jc w:val="right"/>
              <w:textAlignment w:val="auto"/>
              <w:rPr>
                <w:rFonts w:ascii="標楷體" w:eastAsia="標楷體" w:hAnsi="標楷體" w:cs="新細明體"/>
                <w:b/>
                <w:szCs w:val="24"/>
              </w:rPr>
            </w:pPr>
            <w:r w:rsidRPr="00A044CF">
              <w:rPr>
                <w:rFonts w:eastAsia="標楷體" w:hint="eastAsia"/>
                <w:b/>
                <w:bCs/>
                <w:spacing w:val="96"/>
                <w:szCs w:val="24"/>
                <w:fitText w:val="672" w:id="-1184114432"/>
              </w:rPr>
              <w:t>變</w:t>
            </w:r>
            <w:r w:rsidRPr="00A044CF">
              <w:rPr>
                <w:rFonts w:eastAsia="標楷體" w:hint="eastAsia"/>
                <w:b/>
                <w:bCs/>
                <w:szCs w:val="24"/>
                <w:fitText w:val="672" w:id="-1184114432"/>
              </w:rPr>
              <w:t>動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44310" w:rsidRPr="00887929" w:rsidRDefault="000A3FE6" w:rsidP="000A3FE6">
            <w:pPr>
              <w:spacing w:line="0" w:lineRule="atLeast"/>
              <w:ind w:rightChars="30" w:right="72"/>
              <w:jc w:val="right"/>
            </w:pPr>
            <w:r>
              <w:rPr>
                <w:rFonts w:hint="eastAsia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4310" w:rsidRPr="00887929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4310" w:rsidRDefault="00444310" w:rsidP="000A3FE6">
            <w:pPr>
              <w:spacing w:line="0" w:lineRule="atLeast"/>
              <w:ind w:rightChars="30" w:right="72"/>
              <w:jc w:val="right"/>
            </w:pPr>
            <w:r w:rsidRPr="00887929">
              <w:t>-0.07</w:t>
            </w:r>
          </w:p>
        </w:tc>
      </w:tr>
    </w:tbl>
    <w:p w:rsidR="00073069" w:rsidRDefault="00073069" w:rsidP="000A3FE6">
      <w:pPr>
        <w:pStyle w:val="13"/>
        <w:spacing w:before="0" w:line="240" w:lineRule="atLeast"/>
        <w:ind w:left="3138" w:rightChars="58" w:right="139" w:hangingChars="523" w:hanging="3138"/>
        <w:rPr>
          <w:rFonts w:ascii="Times New Roman" w:eastAsia="標楷體"/>
          <w:sz w:val="20"/>
        </w:rPr>
      </w:pPr>
      <w:r w:rsidRPr="00454215">
        <w:rPr>
          <w:rFonts w:ascii="Times New Roman" w:eastAsia="標楷體"/>
          <w:spacing w:val="200"/>
          <w:sz w:val="20"/>
          <w:fitText w:val="800" w:id="-1184113408"/>
        </w:rPr>
        <w:t>說</w:t>
      </w:r>
      <w:r w:rsidRPr="00454215">
        <w:rPr>
          <w:rFonts w:ascii="Times New Roman" w:eastAsia="標楷體"/>
          <w:sz w:val="20"/>
          <w:fitText w:val="800" w:id="-1184113408"/>
        </w:rPr>
        <w:t>明</w:t>
      </w:r>
      <w:r w:rsidRPr="00C10D26">
        <w:rPr>
          <w:rFonts w:ascii="Times New Roman" w:eastAsia="標楷體"/>
          <w:sz w:val="20"/>
        </w:rPr>
        <w:t>：</w:t>
      </w:r>
      <w:r w:rsidR="00BD2993">
        <w:rPr>
          <w:rFonts w:ascii="Times New Roman" w:eastAsia="標楷體" w:hint="eastAsia"/>
          <w:sz w:val="20"/>
        </w:rPr>
        <w:t>1.</w:t>
      </w:r>
      <w:r w:rsidR="00D1781A" w:rsidRPr="00C10D26">
        <w:rPr>
          <w:rFonts w:ascii="Times New Roman" w:eastAsia="標楷體"/>
          <w:sz w:val="20"/>
        </w:rPr>
        <w:t>平均壽命</w:t>
      </w:r>
      <w:r w:rsidRPr="00C10D26">
        <w:rPr>
          <w:rFonts w:ascii="Times New Roman" w:eastAsia="標楷體"/>
          <w:sz w:val="20"/>
        </w:rPr>
        <w:t>差</w:t>
      </w:r>
      <w:r w:rsidR="00D503BD" w:rsidRPr="00C10D26">
        <w:rPr>
          <w:rFonts w:ascii="Times New Roman" w:eastAsia="標楷體"/>
          <w:sz w:val="20"/>
        </w:rPr>
        <w:t>距</w:t>
      </w:r>
      <w:r w:rsidRPr="00C10D26">
        <w:rPr>
          <w:rFonts w:ascii="Times New Roman" w:eastAsia="標楷體"/>
          <w:sz w:val="20"/>
        </w:rPr>
        <w:t>變動＝</w:t>
      </w:r>
      <w:r w:rsidR="00274B76" w:rsidRPr="00C10D26">
        <w:rPr>
          <w:rFonts w:ascii="Times New Roman" w:eastAsia="標楷體"/>
          <w:sz w:val="20"/>
        </w:rPr>
        <w:t>「</w:t>
      </w:r>
      <w:r w:rsidR="00B46650" w:rsidRPr="00C10D26">
        <w:rPr>
          <w:rFonts w:ascii="Times New Roman" w:eastAsia="標楷體"/>
          <w:sz w:val="20"/>
        </w:rPr>
        <w:t>11</w:t>
      </w:r>
      <w:r w:rsidR="000A3FE6">
        <w:rPr>
          <w:rFonts w:ascii="Times New Roman" w:eastAsia="標楷體" w:hint="eastAsia"/>
          <w:sz w:val="20"/>
        </w:rPr>
        <w:t>1</w:t>
      </w:r>
      <w:r w:rsidR="002A3E80" w:rsidRPr="00C10D26">
        <w:rPr>
          <w:rFonts w:ascii="Times New Roman" w:eastAsia="標楷體"/>
          <w:sz w:val="20"/>
        </w:rPr>
        <w:t>年</w:t>
      </w:r>
      <w:r w:rsidR="00D1781A" w:rsidRPr="00C10D26">
        <w:rPr>
          <w:rFonts w:ascii="Times New Roman" w:eastAsia="標楷體"/>
          <w:sz w:val="20"/>
        </w:rPr>
        <w:t>平均壽命</w:t>
      </w:r>
      <w:r w:rsidRPr="00C10D26">
        <w:rPr>
          <w:rFonts w:ascii="Times New Roman" w:eastAsia="標楷體"/>
          <w:sz w:val="20"/>
        </w:rPr>
        <w:t>差</w:t>
      </w:r>
      <w:r w:rsidR="00D503BD" w:rsidRPr="00C10D26">
        <w:rPr>
          <w:rFonts w:ascii="Times New Roman" w:eastAsia="標楷體"/>
          <w:sz w:val="20"/>
        </w:rPr>
        <w:t>距</w:t>
      </w:r>
      <w:r w:rsidR="00274B76" w:rsidRPr="00C10D26">
        <w:rPr>
          <w:rFonts w:ascii="Times New Roman" w:eastAsia="標楷體"/>
          <w:sz w:val="20"/>
        </w:rPr>
        <w:t>」</w:t>
      </w:r>
      <w:r w:rsidRPr="00C10D26">
        <w:rPr>
          <w:rFonts w:ascii="Times New Roman" w:eastAsia="標楷體"/>
          <w:sz w:val="20"/>
        </w:rPr>
        <w:t>－</w:t>
      </w:r>
      <w:r w:rsidR="00274B76" w:rsidRPr="00C10D26">
        <w:rPr>
          <w:rFonts w:ascii="Times New Roman" w:eastAsia="標楷體"/>
          <w:sz w:val="20"/>
        </w:rPr>
        <w:t>「</w:t>
      </w:r>
      <w:r w:rsidR="00C464A4" w:rsidRPr="00C10D26">
        <w:rPr>
          <w:rFonts w:ascii="Times New Roman" w:eastAsia="標楷體"/>
          <w:sz w:val="20"/>
        </w:rPr>
        <w:t>1</w:t>
      </w:r>
      <w:r w:rsidR="000A3FE6">
        <w:rPr>
          <w:rFonts w:ascii="Times New Roman" w:eastAsia="標楷體" w:hint="eastAsia"/>
          <w:sz w:val="20"/>
        </w:rPr>
        <w:t>10</w:t>
      </w:r>
      <w:r w:rsidR="002A3E80" w:rsidRPr="00C10D26">
        <w:rPr>
          <w:rFonts w:ascii="Times New Roman" w:eastAsia="標楷體"/>
          <w:sz w:val="20"/>
        </w:rPr>
        <w:t>年</w:t>
      </w:r>
      <w:r w:rsidR="00D1781A" w:rsidRPr="00C10D26">
        <w:rPr>
          <w:rFonts w:ascii="Times New Roman" w:eastAsia="標楷體"/>
          <w:sz w:val="20"/>
        </w:rPr>
        <w:t>平均壽命</w:t>
      </w:r>
      <w:r w:rsidR="006A1869" w:rsidRPr="00C10D26">
        <w:rPr>
          <w:rFonts w:ascii="Times New Roman" w:eastAsia="標楷體"/>
          <w:sz w:val="20"/>
        </w:rPr>
        <w:t>差</w:t>
      </w:r>
      <w:r w:rsidR="00D503BD" w:rsidRPr="00C10D26">
        <w:rPr>
          <w:rFonts w:ascii="Times New Roman" w:eastAsia="標楷體"/>
          <w:sz w:val="20"/>
        </w:rPr>
        <w:t>距</w:t>
      </w:r>
      <w:r w:rsidR="00274B76" w:rsidRPr="00C10D26">
        <w:rPr>
          <w:rFonts w:ascii="Times New Roman" w:eastAsia="標楷體"/>
          <w:sz w:val="20"/>
        </w:rPr>
        <w:t>」</w:t>
      </w:r>
      <w:r w:rsidR="006A1869" w:rsidRPr="00C10D26">
        <w:rPr>
          <w:rFonts w:ascii="Times New Roman" w:eastAsia="標楷體"/>
          <w:sz w:val="20"/>
        </w:rPr>
        <w:t>。</w:t>
      </w:r>
    </w:p>
    <w:p w:rsidR="000A4B99" w:rsidRDefault="00BD2993" w:rsidP="00626AC1">
      <w:pPr>
        <w:spacing w:line="280" w:lineRule="exact"/>
        <w:ind w:leftChars="420" w:left="1144" w:hanging="136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2.</w:t>
      </w:r>
      <w:r w:rsidR="00B30354" w:rsidRPr="000A4B99">
        <w:rPr>
          <w:rFonts w:eastAsia="標楷體" w:hint="eastAsia"/>
          <w:sz w:val="20"/>
        </w:rPr>
        <w:t>110</w:t>
      </w:r>
      <w:r w:rsidR="00B30354" w:rsidRPr="000A4B99">
        <w:rPr>
          <w:rFonts w:eastAsia="標楷體" w:hint="eastAsia"/>
          <w:sz w:val="20"/>
        </w:rPr>
        <w:t>年</w:t>
      </w:r>
      <w:r w:rsidR="000A4B99" w:rsidRPr="000A4B99">
        <w:rPr>
          <w:rFonts w:eastAsia="標楷體" w:hint="eastAsia"/>
          <w:sz w:val="20"/>
        </w:rPr>
        <w:t>嚴重特殊傳染性肺炎（</w:t>
      </w:r>
      <w:r w:rsidR="000A4B99" w:rsidRPr="000A4B99">
        <w:rPr>
          <w:rFonts w:eastAsia="標楷體" w:hint="eastAsia"/>
          <w:sz w:val="20"/>
        </w:rPr>
        <w:t>COVID-19</w:t>
      </w:r>
      <w:r w:rsidR="000A4B99" w:rsidRPr="000A4B99">
        <w:rPr>
          <w:rFonts w:eastAsia="標楷體" w:hint="eastAsia"/>
          <w:sz w:val="20"/>
        </w:rPr>
        <w:t>）</w:t>
      </w:r>
      <w:r w:rsidR="00B30354">
        <w:rPr>
          <w:rFonts w:eastAsia="標楷體" w:hint="eastAsia"/>
          <w:sz w:val="20"/>
        </w:rPr>
        <w:t>死因序位為第</w:t>
      </w:r>
      <w:r w:rsidR="00B30354">
        <w:rPr>
          <w:rFonts w:eastAsia="標楷體" w:hint="eastAsia"/>
          <w:sz w:val="20"/>
        </w:rPr>
        <w:t>19</w:t>
      </w:r>
      <w:r w:rsidR="00B30354">
        <w:rPr>
          <w:rFonts w:eastAsia="標楷體" w:hint="eastAsia"/>
          <w:sz w:val="20"/>
        </w:rPr>
        <w:t>位，</w:t>
      </w:r>
      <w:r w:rsidR="000A4B99" w:rsidRPr="000A4B99">
        <w:rPr>
          <w:rFonts w:eastAsia="標楷體" w:hint="eastAsia"/>
          <w:sz w:val="20"/>
        </w:rPr>
        <w:t>未列入國人十大死因，</w:t>
      </w:r>
      <w:r w:rsidR="00277707">
        <w:rPr>
          <w:rFonts w:eastAsia="標楷體" w:hint="eastAsia"/>
          <w:sz w:val="20"/>
        </w:rPr>
        <w:t>故</w:t>
      </w:r>
      <w:r w:rsidR="00B30354">
        <w:rPr>
          <w:rFonts w:eastAsia="標楷體" w:hint="eastAsia"/>
          <w:sz w:val="20"/>
        </w:rPr>
        <w:t>不予</w:t>
      </w:r>
      <w:r w:rsidR="000A4B99" w:rsidRPr="000A4B99">
        <w:rPr>
          <w:rFonts w:eastAsia="標楷體" w:hint="eastAsia"/>
          <w:sz w:val="20"/>
        </w:rPr>
        <w:t>比較該項死因除外</w:t>
      </w:r>
      <w:r w:rsidR="000A4B99" w:rsidRPr="000A4B99">
        <w:rPr>
          <w:rFonts w:eastAsia="標楷體"/>
          <w:sz w:val="20"/>
        </w:rPr>
        <w:t>平均壽命差</w:t>
      </w:r>
      <w:r w:rsidR="000A4B99" w:rsidRPr="000A4B99">
        <w:rPr>
          <w:rFonts w:eastAsia="標楷體" w:hint="eastAsia"/>
          <w:sz w:val="20"/>
        </w:rPr>
        <w:t>距</w:t>
      </w:r>
      <w:r w:rsidR="000A4B99">
        <w:rPr>
          <w:rFonts w:eastAsia="標楷體" w:hint="eastAsia"/>
          <w:sz w:val="20"/>
        </w:rPr>
        <w:t>。</w:t>
      </w:r>
    </w:p>
    <w:p w:rsidR="005D6027" w:rsidRPr="00711BEF" w:rsidRDefault="00854D94" w:rsidP="00711BEF">
      <w:pPr>
        <w:spacing w:afterLines="50" w:after="120" w:line="480" w:lineRule="exact"/>
        <w:jc w:val="center"/>
        <w:outlineLvl w:val="0"/>
        <w:rPr>
          <w:rFonts w:eastAsia="標楷體"/>
          <w:b/>
          <w:szCs w:val="28"/>
        </w:rPr>
      </w:pPr>
      <w:r w:rsidRPr="00711BEF">
        <w:rPr>
          <w:rFonts w:eastAsia="標楷體"/>
          <w:b/>
          <w:szCs w:val="28"/>
        </w:rPr>
        <w:br w:type="page"/>
      </w:r>
      <w:r w:rsidR="00B07A89" w:rsidRPr="00711BEF">
        <w:rPr>
          <w:rFonts w:eastAsia="標楷體" w:hint="eastAsia"/>
          <w:b/>
          <w:sz w:val="32"/>
          <w:szCs w:val="28"/>
        </w:rPr>
        <w:lastRenderedPageBreak/>
        <w:t>參、</w:t>
      </w:r>
      <w:r w:rsidR="005D6027" w:rsidRPr="00711BEF">
        <w:rPr>
          <w:rFonts w:eastAsia="標楷體"/>
          <w:b/>
          <w:sz w:val="32"/>
          <w:szCs w:val="28"/>
        </w:rPr>
        <w:t>結論</w:t>
      </w:r>
    </w:p>
    <w:p w:rsidR="00354679" w:rsidRPr="005E433D" w:rsidRDefault="00AB365F" w:rsidP="00315153">
      <w:pPr>
        <w:pStyle w:val="ae"/>
        <w:numPr>
          <w:ilvl w:val="0"/>
          <w:numId w:val="44"/>
        </w:numPr>
        <w:overflowPunct w:val="0"/>
        <w:spacing w:after="120" w:line="480" w:lineRule="exact"/>
        <w:ind w:leftChars="0" w:left="560" w:hangingChars="200" w:hanging="560"/>
        <w:jc w:val="both"/>
        <w:outlineLvl w:val="1"/>
        <w:rPr>
          <w:rFonts w:eastAsia="標楷體"/>
          <w:sz w:val="28"/>
          <w:szCs w:val="28"/>
        </w:rPr>
      </w:pPr>
      <w:r w:rsidRPr="005E433D">
        <w:rPr>
          <w:rFonts w:eastAsia="標楷體"/>
          <w:sz w:val="28"/>
          <w:szCs w:val="28"/>
        </w:rPr>
        <w:t>1</w:t>
      </w:r>
      <w:r w:rsidR="005A2210" w:rsidRPr="005E433D">
        <w:rPr>
          <w:rFonts w:eastAsia="標楷體"/>
          <w:sz w:val="28"/>
          <w:szCs w:val="28"/>
        </w:rPr>
        <w:t>1</w:t>
      </w:r>
      <w:r w:rsidR="000D6826" w:rsidRPr="005E433D">
        <w:rPr>
          <w:rFonts w:eastAsia="標楷體" w:hint="eastAsia"/>
          <w:sz w:val="28"/>
          <w:szCs w:val="28"/>
        </w:rPr>
        <w:t>1</w:t>
      </w:r>
      <w:r w:rsidR="002A3E80" w:rsidRPr="005E433D">
        <w:rPr>
          <w:rFonts w:eastAsia="標楷體"/>
          <w:sz w:val="28"/>
          <w:szCs w:val="28"/>
        </w:rPr>
        <w:t>年</w:t>
      </w:r>
      <w:r w:rsidR="00CB5777" w:rsidRPr="005E433D">
        <w:rPr>
          <w:rFonts w:eastAsia="標楷體"/>
          <w:sz w:val="28"/>
          <w:szCs w:val="28"/>
        </w:rPr>
        <w:t>國人主要死亡原因仍以惡性腫瘤</w:t>
      </w:r>
      <w:r w:rsidR="00E471AF" w:rsidRPr="005E433D">
        <w:rPr>
          <w:rFonts w:eastAsia="標楷體" w:hint="eastAsia"/>
          <w:sz w:val="28"/>
          <w:szCs w:val="28"/>
        </w:rPr>
        <w:t>、</w:t>
      </w:r>
      <w:r w:rsidR="003B4840" w:rsidRPr="005E433D">
        <w:rPr>
          <w:rFonts w:eastAsia="標楷體"/>
          <w:sz w:val="28"/>
          <w:szCs w:val="28"/>
        </w:rPr>
        <w:t>心臟疾病</w:t>
      </w:r>
      <w:r w:rsidR="000D6826" w:rsidRPr="005E433D">
        <w:rPr>
          <w:rFonts w:eastAsia="標楷體" w:hint="eastAsia"/>
          <w:sz w:val="28"/>
          <w:szCs w:val="28"/>
        </w:rPr>
        <w:t>續</w:t>
      </w:r>
      <w:r w:rsidR="00F87109" w:rsidRPr="005E433D">
        <w:rPr>
          <w:rFonts w:eastAsia="標楷體"/>
          <w:sz w:val="28"/>
          <w:szCs w:val="28"/>
        </w:rPr>
        <w:t>居前</w:t>
      </w:r>
      <w:r w:rsidR="0084617F" w:rsidRPr="005E433D">
        <w:rPr>
          <w:rFonts w:eastAsia="標楷體" w:hint="eastAsia"/>
          <w:sz w:val="28"/>
          <w:szCs w:val="28"/>
        </w:rPr>
        <w:t>2</w:t>
      </w:r>
      <w:r w:rsidR="00F87109" w:rsidRPr="005E433D">
        <w:rPr>
          <w:rFonts w:eastAsia="標楷體"/>
          <w:sz w:val="28"/>
          <w:szCs w:val="28"/>
        </w:rPr>
        <w:t>名</w:t>
      </w:r>
      <w:r w:rsidR="00DE5519" w:rsidRPr="005E433D">
        <w:rPr>
          <w:rFonts w:eastAsia="標楷體"/>
          <w:sz w:val="28"/>
          <w:szCs w:val="28"/>
        </w:rPr>
        <w:t>，對國人</w:t>
      </w:r>
      <w:r w:rsidR="00D1781A" w:rsidRPr="005E433D">
        <w:rPr>
          <w:rFonts w:eastAsia="標楷體"/>
          <w:sz w:val="28"/>
          <w:szCs w:val="28"/>
        </w:rPr>
        <w:t>平均壽命</w:t>
      </w:r>
      <w:r w:rsidR="00DE5519" w:rsidRPr="005E433D">
        <w:rPr>
          <w:rFonts w:eastAsia="標楷體"/>
          <w:sz w:val="28"/>
          <w:szCs w:val="28"/>
        </w:rPr>
        <w:t>之</w:t>
      </w:r>
      <w:proofErr w:type="gramStart"/>
      <w:r w:rsidR="00DE5519" w:rsidRPr="005E433D">
        <w:rPr>
          <w:rFonts w:eastAsia="標楷體"/>
          <w:sz w:val="28"/>
          <w:szCs w:val="28"/>
        </w:rPr>
        <w:t>減損</w:t>
      </w:r>
      <w:r w:rsidR="00F87109" w:rsidRPr="005E433D">
        <w:rPr>
          <w:rFonts w:eastAsia="標楷體"/>
          <w:sz w:val="28"/>
          <w:szCs w:val="28"/>
        </w:rPr>
        <w:t>亦</w:t>
      </w:r>
      <w:r w:rsidR="00DE5519" w:rsidRPr="005E433D">
        <w:rPr>
          <w:rFonts w:eastAsia="標楷體"/>
          <w:sz w:val="28"/>
          <w:szCs w:val="28"/>
        </w:rPr>
        <w:t>最大</w:t>
      </w:r>
      <w:proofErr w:type="gramEnd"/>
      <w:r w:rsidR="00DE5519" w:rsidRPr="005E433D">
        <w:rPr>
          <w:rFonts w:eastAsia="標楷體"/>
          <w:sz w:val="28"/>
          <w:szCs w:val="28"/>
        </w:rPr>
        <w:t>。</w:t>
      </w:r>
      <w:r w:rsidR="00354679" w:rsidRPr="005E433D">
        <w:rPr>
          <w:rFonts w:eastAsia="標楷體"/>
          <w:sz w:val="28"/>
          <w:szCs w:val="28"/>
        </w:rPr>
        <w:t>若剔除此</w:t>
      </w:r>
      <w:r w:rsidR="00354679" w:rsidRPr="005E433D">
        <w:rPr>
          <w:rFonts w:eastAsia="標楷體" w:hint="eastAsia"/>
          <w:sz w:val="28"/>
          <w:szCs w:val="28"/>
        </w:rPr>
        <w:t>二</w:t>
      </w:r>
      <w:r w:rsidR="00354679" w:rsidRPr="005E433D">
        <w:rPr>
          <w:rFonts w:eastAsia="標楷體"/>
          <w:sz w:val="28"/>
          <w:szCs w:val="28"/>
        </w:rPr>
        <w:t>類死因之死亡人數，可讓全體國民平均壽命分別增加</w:t>
      </w:r>
      <w:r w:rsidR="00354679" w:rsidRPr="005E433D">
        <w:rPr>
          <w:rFonts w:eastAsia="標楷體"/>
          <w:sz w:val="28"/>
          <w:szCs w:val="28"/>
        </w:rPr>
        <w:t>3.</w:t>
      </w:r>
      <w:r w:rsidR="00354679" w:rsidRPr="005E433D">
        <w:rPr>
          <w:rFonts w:eastAsia="標楷體" w:hint="eastAsia"/>
          <w:sz w:val="28"/>
          <w:szCs w:val="28"/>
        </w:rPr>
        <w:t>32</w:t>
      </w:r>
      <w:r w:rsidR="00354679" w:rsidRPr="005E433D">
        <w:rPr>
          <w:rFonts w:eastAsia="標楷體"/>
          <w:sz w:val="28"/>
          <w:szCs w:val="28"/>
        </w:rPr>
        <w:t>歲</w:t>
      </w:r>
      <w:r w:rsidR="00354679" w:rsidRPr="005E433D">
        <w:rPr>
          <w:rFonts w:eastAsia="標楷體" w:hint="eastAsia"/>
          <w:sz w:val="28"/>
          <w:szCs w:val="28"/>
        </w:rPr>
        <w:t>及</w:t>
      </w:r>
      <w:r w:rsidR="00354679" w:rsidRPr="005E433D">
        <w:rPr>
          <w:rFonts w:eastAsia="標楷體"/>
          <w:sz w:val="28"/>
          <w:szCs w:val="28"/>
        </w:rPr>
        <w:t>1.</w:t>
      </w:r>
      <w:r w:rsidR="00354679" w:rsidRPr="005E433D">
        <w:rPr>
          <w:rFonts w:eastAsia="標楷體" w:hint="eastAsia"/>
          <w:sz w:val="28"/>
          <w:szCs w:val="28"/>
        </w:rPr>
        <w:t>37</w:t>
      </w:r>
      <w:r w:rsidR="00354679" w:rsidRPr="005E433D">
        <w:rPr>
          <w:rFonts w:eastAsia="標楷體"/>
          <w:sz w:val="28"/>
          <w:szCs w:val="28"/>
        </w:rPr>
        <w:t>歲</w:t>
      </w:r>
      <w:r w:rsidR="00116251" w:rsidRPr="005E433D">
        <w:rPr>
          <w:rFonts w:eastAsia="標楷體" w:hint="eastAsia"/>
          <w:sz w:val="28"/>
          <w:szCs w:val="28"/>
        </w:rPr>
        <w:t>。</w:t>
      </w:r>
      <w:r w:rsidR="005E433D">
        <w:rPr>
          <w:rFonts w:eastAsia="標楷體" w:hint="eastAsia"/>
          <w:sz w:val="28"/>
          <w:szCs w:val="28"/>
        </w:rPr>
        <w:t>為</w:t>
      </w:r>
      <w:r w:rsidR="005E433D" w:rsidRPr="005E433D">
        <w:rPr>
          <w:rFonts w:eastAsia="標楷體"/>
          <w:sz w:val="28"/>
          <w:szCs w:val="28"/>
        </w:rPr>
        <w:t>降低疾病</w:t>
      </w:r>
      <w:proofErr w:type="gramStart"/>
      <w:r w:rsidR="005E433D" w:rsidRPr="005E433D">
        <w:rPr>
          <w:rFonts w:eastAsia="標楷體" w:hint="eastAsia"/>
          <w:sz w:val="28"/>
          <w:szCs w:val="28"/>
        </w:rPr>
        <w:t>罹</w:t>
      </w:r>
      <w:proofErr w:type="gramEnd"/>
      <w:r w:rsidR="005E433D" w:rsidRPr="005E433D">
        <w:rPr>
          <w:rFonts w:eastAsia="標楷體" w:hint="eastAsia"/>
          <w:sz w:val="28"/>
          <w:szCs w:val="28"/>
        </w:rPr>
        <w:t>患及</w:t>
      </w:r>
      <w:r w:rsidR="005E433D" w:rsidRPr="005E433D">
        <w:rPr>
          <w:rFonts w:eastAsia="標楷體"/>
          <w:sz w:val="28"/>
          <w:szCs w:val="28"/>
        </w:rPr>
        <w:t>死亡人數，提升國人整體平均</w:t>
      </w:r>
      <w:r w:rsidR="005E433D" w:rsidRPr="005E433D">
        <w:rPr>
          <w:rFonts w:eastAsia="標楷體" w:hint="eastAsia"/>
          <w:sz w:val="28"/>
          <w:szCs w:val="28"/>
        </w:rPr>
        <w:t>壽</w:t>
      </w:r>
      <w:r w:rsidR="005E433D" w:rsidRPr="005E433D">
        <w:rPr>
          <w:rFonts w:eastAsia="標楷體"/>
          <w:sz w:val="28"/>
          <w:szCs w:val="28"/>
        </w:rPr>
        <w:t>命水準</w:t>
      </w:r>
      <w:r w:rsidR="005E433D">
        <w:rPr>
          <w:rFonts w:eastAsia="標楷體" w:hint="eastAsia"/>
          <w:sz w:val="28"/>
          <w:szCs w:val="28"/>
        </w:rPr>
        <w:t>，</w:t>
      </w:r>
      <w:r w:rsidR="005E433D" w:rsidRPr="005E433D">
        <w:rPr>
          <w:rFonts w:eastAsia="標楷體" w:hint="eastAsia"/>
          <w:sz w:val="28"/>
          <w:szCs w:val="28"/>
        </w:rPr>
        <w:t>應</w:t>
      </w:r>
      <w:r w:rsidR="00354679" w:rsidRPr="005E433D">
        <w:rPr>
          <w:rFonts w:eastAsia="標楷體" w:hint="eastAsia"/>
          <w:sz w:val="28"/>
          <w:szCs w:val="28"/>
        </w:rPr>
        <w:t>加強</w:t>
      </w:r>
      <w:r w:rsidR="005E433D">
        <w:rPr>
          <w:rFonts w:eastAsia="標楷體" w:hint="eastAsia"/>
          <w:sz w:val="28"/>
          <w:szCs w:val="28"/>
        </w:rPr>
        <w:t>對</w:t>
      </w:r>
      <w:r w:rsidR="00354679" w:rsidRPr="005E433D">
        <w:rPr>
          <w:rFonts w:eastAsia="標楷體"/>
          <w:sz w:val="28"/>
          <w:szCs w:val="28"/>
        </w:rPr>
        <w:t>該等疾病</w:t>
      </w:r>
      <w:r w:rsidR="005E433D">
        <w:rPr>
          <w:rFonts w:eastAsia="標楷體" w:hint="eastAsia"/>
          <w:sz w:val="28"/>
          <w:szCs w:val="28"/>
        </w:rPr>
        <w:t>之</w:t>
      </w:r>
      <w:r w:rsidR="00354679" w:rsidRPr="005E433D">
        <w:rPr>
          <w:rFonts w:eastAsia="標楷體"/>
          <w:sz w:val="28"/>
          <w:szCs w:val="28"/>
        </w:rPr>
        <w:t>防治。</w:t>
      </w:r>
    </w:p>
    <w:p w:rsidR="00426177" w:rsidRPr="0099741C" w:rsidRDefault="004F1FCD" w:rsidP="00A93BE8">
      <w:pPr>
        <w:pStyle w:val="ae"/>
        <w:numPr>
          <w:ilvl w:val="0"/>
          <w:numId w:val="44"/>
        </w:numPr>
        <w:overflowPunct w:val="0"/>
        <w:spacing w:after="120" w:line="480" w:lineRule="exact"/>
        <w:ind w:leftChars="0" w:left="560" w:hangingChars="200" w:hanging="560"/>
        <w:jc w:val="both"/>
        <w:outlineLvl w:val="1"/>
        <w:rPr>
          <w:rFonts w:eastAsia="標楷體"/>
          <w:sz w:val="28"/>
          <w:szCs w:val="28"/>
        </w:rPr>
      </w:pPr>
      <w:r w:rsidRPr="0099741C">
        <w:rPr>
          <w:rFonts w:eastAsia="標楷體" w:hint="eastAsia"/>
          <w:sz w:val="28"/>
          <w:szCs w:val="28"/>
        </w:rPr>
        <w:t>111</w:t>
      </w:r>
      <w:r w:rsidRPr="0099741C">
        <w:rPr>
          <w:rFonts w:eastAsia="標楷體" w:hint="eastAsia"/>
          <w:sz w:val="28"/>
          <w:szCs w:val="28"/>
        </w:rPr>
        <w:t>年</w:t>
      </w:r>
      <w:r w:rsidR="0084617F" w:rsidRPr="0099741C">
        <w:rPr>
          <w:rFonts w:eastAsia="標楷體" w:hint="eastAsia"/>
          <w:sz w:val="28"/>
          <w:szCs w:val="28"/>
        </w:rPr>
        <w:t>十大死因新增</w:t>
      </w:r>
      <w:r w:rsidR="00354679" w:rsidRPr="0099741C">
        <w:rPr>
          <w:rFonts w:eastAsia="標楷體" w:hint="eastAsia"/>
          <w:sz w:val="28"/>
          <w:szCs w:val="28"/>
        </w:rPr>
        <w:t>嚴重特殊傳染性肺炎（</w:t>
      </w:r>
      <w:r w:rsidR="0084617F" w:rsidRPr="0099741C">
        <w:rPr>
          <w:rFonts w:eastAsia="標楷體"/>
          <w:sz w:val="28"/>
          <w:szCs w:val="28"/>
        </w:rPr>
        <w:t>COVID-19</w:t>
      </w:r>
      <w:r w:rsidR="00354679" w:rsidRPr="0099741C">
        <w:rPr>
          <w:rFonts w:eastAsia="標楷體" w:hint="eastAsia"/>
          <w:sz w:val="28"/>
          <w:szCs w:val="28"/>
        </w:rPr>
        <w:t>）</w:t>
      </w:r>
      <w:r w:rsidR="00EB7884">
        <w:rPr>
          <w:rFonts w:eastAsia="標楷體" w:hint="eastAsia"/>
          <w:sz w:val="28"/>
          <w:szCs w:val="28"/>
        </w:rPr>
        <w:t>，其</w:t>
      </w:r>
      <w:r w:rsidR="00EB7884" w:rsidRPr="0099741C">
        <w:rPr>
          <w:rFonts w:eastAsia="標楷體" w:hint="eastAsia"/>
          <w:sz w:val="28"/>
          <w:szCs w:val="28"/>
        </w:rPr>
        <w:t>死因序位由</w:t>
      </w:r>
      <w:r w:rsidR="00EB7884" w:rsidRPr="0099741C">
        <w:rPr>
          <w:rFonts w:eastAsia="標楷體" w:hint="eastAsia"/>
          <w:sz w:val="28"/>
          <w:szCs w:val="28"/>
        </w:rPr>
        <w:t>110</w:t>
      </w:r>
      <w:r w:rsidR="00EB7884" w:rsidRPr="0099741C">
        <w:rPr>
          <w:rFonts w:eastAsia="標楷體" w:hint="eastAsia"/>
          <w:sz w:val="28"/>
          <w:szCs w:val="28"/>
        </w:rPr>
        <w:t>年第</w:t>
      </w:r>
      <w:r w:rsidR="00EB7884" w:rsidRPr="0099741C">
        <w:rPr>
          <w:rFonts w:eastAsia="標楷體" w:hint="eastAsia"/>
          <w:sz w:val="28"/>
          <w:szCs w:val="28"/>
        </w:rPr>
        <w:t>19</w:t>
      </w:r>
      <w:r w:rsidR="005D1DC2">
        <w:rPr>
          <w:rFonts w:eastAsia="標楷體" w:hint="eastAsia"/>
          <w:sz w:val="28"/>
          <w:szCs w:val="28"/>
        </w:rPr>
        <w:t>位</w:t>
      </w:r>
      <w:r w:rsidR="00EB7884" w:rsidRPr="0099741C">
        <w:rPr>
          <w:rFonts w:eastAsia="標楷體" w:hint="eastAsia"/>
          <w:sz w:val="28"/>
          <w:szCs w:val="28"/>
        </w:rPr>
        <w:t>提升至第</w:t>
      </w:r>
      <w:r w:rsidR="00EB7884" w:rsidRPr="0099741C">
        <w:rPr>
          <w:rFonts w:eastAsia="標楷體" w:hint="eastAsia"/>
          <w:sz w:val="28"/>
          <w:szCs w:val="28"/>
        </w:rPr>
        <w:t>3</w:t>
      </w:r>
      <w:r w:rsidR="005D1DC2">
        <w:rPr>
          <w:rFonts w:eastAsia="標楷體" w:hint="eastAsia"/>
          <w:sz w:val="28"/>
          <w:szCs w:val="28"/>
        </w:rPr>
        <w:t>位</w:t>
      </w:r>
      <w:r w:rsidR="0084617F" w:rsidRPr="00EB7884">
        <w:rPr>
          <w:rFonts w:eastAsia="標楷體" w:hint="eastAsia"/>
          <w:sz w:val="28"/>
          <w:szCs w:val="28"/>
        </w:rPr>
        <w:t>，死亡人數</w:t>
      </w:r>
      <w:r w:rsidR="00BD2993">
        <w:rPr>
          <w:rFonts w:eastAsia="標楷體" w:hint="eastAsia"/>
          <w:sz w:val="28"/>
          <w:szCs w:val="28"/>
        </w:rPr>
        <w:t>亦</w:t>
      </w:r>
      <w:r w:rsidR="0099741C" w:rsidRPr="00EB7884">
        <w:rPr>
          <w:rFonts w:eastAsia="標楷體" w:hint="eastAsia"/>
          <w:sz w:val="28"/>
          <w:szCs w:val="28"/>
        </w:rPr>
        <w:t>較</w:t>
      </w:r>
      <w:r w:rsidR="0099741C" w:rsidRPr="00EB7884">
        <w:rPr>
          <w:rFonts w:eastAsia="標楷體" w:hint="eastAsia"/>
          <w:sz w:val="28"/>
          <w:szCs w:val="28"/>
        </w:rPr>
        <w:t>110</w:t>
      </w:r>
      <w:r w:rsidR="0099741C" w:rsidRPr="00EB7884">
        <w:rPr>
          <w:rFonts w:eastAsia="標楷體" w:hint="eastAsia"/>
          <w:sz w:val="28"/>
          <w:szCs w:val="28"/>
        </w:rPr>
        <w:t>年增加</w:t>
      </w:r>
      <w:r w:rsidR="00D04931" w:rsidRPr="00EB7884">
        <w:rPr>
          <w:rFonts w:eastAsia="標楷體"/>
          <w:sz w:val="28"/>
          <w:szCs w:val="28"/>
        </w:rPr>
        <w:t>1</w:t>
      </w:r>
      <w:r w:rsidR="0099741C" w:rsidRPr="00EB7884">
        <w:rPr>
          <w:rFonts w:eastAsia="標楷體" w:hint="eastAsia"/>
          <w:sz w:val="28"/>
          <w:szCs w:val="28"/>
        </w:rPr>
        <w:t>萬</w:t>
      </w:r>
      <w:r w:rsidR="00D04931" w:rsidRPr="00EB7884">
        <w:rPr>
          <w:rFonts w:eastAsia="標楷體"/>
          <w:sz w:val="28"/>
          <w:szCs w:val="28"/>
        </w:rPr>
        <w:t>3,771</w:t>
      </w:r>
      <w:r w:rsidR="0099741C" w:rsidRPr="00EB7884">
        <w:rPr>
          <w:rFonts w:eastAsia="標楷體" w:hint="eastAsia"/>
          <w:sz w:val="28"/>
          <w:szCs w:val="28"/>
        </w:rPr>
        <w:t>人（</w:t>
      </w:r>
      <w:r w:rsidR="0099741C" w:rsidRPr="003C0311">
        <w:rPr>
          <w:rFonts w:eastAsia="標楷體" w:hint="eastAsia"/>
          <w:sz w:val="28"/>
          <w:szCs w:val="28"/>
        </w:rPr>
        <w:t>+</w:t>
      </w:r>
      <w:r w:rsidR="0099741C" w:rsidRPr="00EB7884">
        <w:rPr>
          <w:rFonts w:eastAsia="標楷體"/>
          <w:sz w:val="28"/>
          <w:szCs w:val="28"/>
        </w:rPr>
        <w:t>1,536.9</w:t>
      </w:r>
      <w:r w:rsidR="00D5794D">
        <w:rPr>
          <w:rFonts w:eastAsia="標楷體" w:hint="eastAsia"/>
          <w:sz w:val="28"/>
          <w:szCs w:val="28"/>
        </w:rPr>
        <w:t>4</w:t>
      </w:r>
      <w:r w:rsidR="0099741C" w:rsidRPr="003C0311">
        <w:rPr>
          <w:rFonts w:eastAsia="標楷體"/>
          <w:sz w:val="28"/>
          <w:szCs w:val="28"/>
        </w:rPr>
        <w:t>%</w:t>
      </w:r>
      <w:r w:rsidR="0099741C" w:rsidRPr="00EB7884">
        <w:rPr>
          <w:rFonts w:eastAsia="標楷體" w:hint="eastAsia"/>
          <w:sz w:val="28"/>
          <w:szCs w:val="28"/>
        </w:rPr>
        <w:t>）。若</w:t>
      </w:r>
      <w:r w:rsidR="0099741C" w:rsidRPr="00EB7884">
        <w:rPr>
          <w:rFonts w:eastAsia="標楷體"/>
          <w:sz w:val="28"/>
          <w:szCs w:val="28"/>
        </w:rPr>
        <w:t>剔除此類死因之死亡人數，可讓全體國民平均壽命增加</w:t>
      </w:r>
      <w:r w:rsidR="0099741C" w:rsidRPr="00EB7884">
        <w:rPr>
          <w:rFonts w:eastAsia="標楷體" w:hint="eastAsia"/>
          <w:sz w:val="28"/>
          <w:szCs w:val="28"/>
        </w:rPr>
        <w:t>0.80</w:t>
      </w:r>
      <w:r w:rsidR="0099741C" w:rsidRPr="00EB7884">
        <w:rPr>
          <w:rFonts w:eastAsia="標楷體"/>
          <w:sz w:val="28"/>
          <w:szCs w:val="28"/>
        </w:rPr>
        <w:t>歲</w:t>
      </w:r>
      <w:r w:rsidR="00BD2993">
        <w:rPr>
          <w:rFonts w:eastAsia="標楷體" w:hint="eastAsia"/>
          <w:sz w:val="28"/>
          <w:szCs w:val="28"/>
        </w:rPr>
        <w:t>。</w:t>
      </w:r>
    </w:p>
    <w:p w:rsidR="00B07A89" w:rsidRPr="00C10D26" w:rsidRDefault="00AE32E5" w:rsidP="00A93BE8">
      <w:pPr>
        <w:pStyle w:val="ae"/>
        <w:numPr>
          <w:ilvl w:val="0"/>
          <w:numId w:val="44"/>
        </w:numPr>
        <w:overflowPunct w:val="0"/>
        <w:spacing w:after="120" w:line="480" w:lineRule="exact"/>
        <w:ind w:leftChars="0" w:left="560" w:hangingChars="200" w:hanging="560"/>
        <w:jc w:val="both"/>
        <w:outlineLvl w:val="1"/>
        <w:rPr>
          <w:rFonts w:eastAsia="標楷體"/>
          <w:sz w:val="28"/>
          <w:szCs w:val="28"/>
        </w:rPr>
      </w:pPr>
      <w:r w:rsidRPr="00C10D26">
        <w:rPr>
          <w:rFonts w:eastAsia="標楷體"/>
          <w:sz w:val="28"/>
          <w:szCs w:val="28"/>
        </w:rPr>
        <w:t>男性因</w:t>
      </w:r>
      <w:bookmarkStart w:id="11" w:name="_Hlk114215038"/>
      <w:r w:rsidR="00A05A58" w:rsidRPr="00C10D26">
        <w:rPr>
          <w:rFonts w:eastAsia="標楷體"/>
          <w:sz w:val="28"/>
          <w:szCs w:val="28"/>
        </w:rPr>
        <w:t>惡性腫瘤</w:t>
      </w:r>
      <w:r w:rsidR="005B7DA5" w:rsidRPr="00C10D26">
        <w:rPr>
          <w:rFonts w:eastAsia="標楷體" w:hint="eastAsia"/>
          <w:sz w:val="28"/>
          <w:szCs w:val="28"/>
        </w:rPr>
        <w:t>、心臟疾</w:t>
      </w:r>
      <w:r w:rsidR="005B7DA5" w:rsidRPr="00C10D26">
        <w:rPr>
          <w:rFonts w:eastAsia="標楷體"/>
          <w:sz w:val="28"/>
          <w:szCs w:val="28"/>
        </w:rPr>
        <w:t>病</w:t>
      </w:r>
      <w:r w:rsidR="00AF3C00">
        <w:rPr>
          <w:rFonts w:eastAsia="標楷體" w:hint="eastAsia"/>
          <w:sz w:val="28"/>
          <w:szCs w:val="28"/>
        </w:rPr>
        <w:t>、</w:t>
      </w:r>
      <w:r w:rsidR="00AF3C00" w:rsidRPr="0099741C">
        <w:rPr>
          <w:rFonts w:eastAsia="標楷體" w:hint="eastAsia"/>
          <w:sz w:val="28"/>
          <w:szCs w:val="28"/>
        </w:rPr>
        <w:t>嚴重特殊傳</w:t>
      </w:r>
      <w:r w:rsidR="00AF3C00" w:rsidRPr="00AF3C00">
        <w:rPr>
          <w:rFonts w:eastAsia="標楷體" w:hint="eastAsia"/>
          <w:sz w:val="28"/>
          <w:szCs w:val="28"/>
        </w:rPr>
        <w:t>染性肺炎（</w:t>
      </w:r>
      <w:r w:rsidR="00AF3C00" w:rsidRPr="00AF3C00">
        <w:rPr>
          <w:rFonts w:eastAsia="標楷體"/>
          <w:sz w:val="28"/>
          <w:szCs w:val="28"/>
        </w:rPr>
        <w:t>COVID-19</w:t>
      </w:r>
      <w:r w:rsidR="00AF3C00" w:rsidRPr="00AF3C00">
        <w:rPr>
          <w:rFonts w:eastAsia="標楷體" w:hint="eastAsia"/>
          <w:sz w:val="28"/>
          <w:szCs w:val="28"/>
        </w:rPr>
        <w:t>）</w:t>
      </w:r>
      <w:r w:rsidR="00A05A58" w:rsidRPr="00C10D26">
        <w:rPr>
          <w:rFonts w:eastAsia="標楷體" w:hint="eastAsia"/>
          <w:sz w:val="28"/>
          <w:szCs w:val="28"/>
        </w:rPr>
        <w:t>、</w:t>
      </w:r>
      <w:r w:rsidR="00536A31" w:rsidRPr="00C10D26">
        <w:rPr>
          <w:rFonts w:eastAsia="標楷體" w:hint="eastAsia"/>
          <w:sz w:val="28"/>
          <w:szCs w:val="28"/>
        </w:rPr>
        <w:t>肺炎、</w:t>
      </w:r>
      <w:r w:rsidR="00A05A58" w:rsidRPr="00C10D26">
        <w:rPr>
          <w:rFonts w:eastAsia="標楷體" w:hint="eastAsia"/>
          <w:sz w:val="28"/>
          <w:szCs w:val="28"/>
        </w:rPr>
        <w:t>腦血管疾病、</w:t>
      </w:r>
      <w:r w:rsidR="00A05A58" w:rsidRPr="00C10D26">
        <w:rPr>
          <w:rFonts w:eastAsia="標楷體"/>
          <w:sz w:val="28"/>
          <w:szCs w:val="28"/>
        </w:rPr>
        <w:t>事故傷害</w:t>
      </w:r>
      <w:r w:rsidR="0063106F">
        <w:rPr>
          <w:rFonts w:eastAsia="標楷體" w:hint="eastAsia"/>
          <w:sz w:val="28"/>
          <w:szCs w:val="28"/>
        </w:rPr>
        <w:t>，</w:t>
      </w:r>
      <w:r w:rsidR="008733FF" w:rsidRPr="00C10D26">
        <w:rPr>
          <w:rFonts w:eastAsia="標楷體" w:hint="eastAsia"/>
          <w:sz w:val="28"/>
          <w:szCs w:val="28"/>
        </w:rPr>
        <w:t>與</w:t>
      </w:r>
      <w:r w:rsidR="00A05A58" w:rsidRPr="00C10D26">
        <w:rPr>
          <w:rFonts w:eastAsia="標楷體"/>
          <w:sz w:val="28"/>
          <w:szCs w:val="28"/>
        </w:rPr>
        <w:t>慢性下呼吸道疾病</w:t>
      </w:r>
      <w:bookmarkEnd w:id="11"/>
      <w:r w:rsidR="00CD7AF1" w:rsidRPr="00C10D26">
        <w:rPr>
          <w:rFonts w:eastAsia="標楷體" w:hint="eastAsia"/>
          <w:sz w:val="28"/>
          <w:szCs w:val="28"/>
        </w:rPr>
        <w:t>之</w:t>
      </w:r>
      <w:r w:rsidRPr="00C10D26">
        <w:rPr>
          <w:rFonts w:eastAsia="標楷體"/>
          <w:sz w:val="28"/>
          <w:szCs w:val="28"/>
        </w:rPr>
        <w:t>死因減損</w:t>
      </w:r>
      <w:r w:rsidR="00CD7AF1" w:rsidRPr="00C10D26">
        <w:rPr>
          <w:rFonts w:eastAsia="標楷體" w:hint="eastAsia"/>
          <w:sz w:val="28"/>
          <w:szCs w:val="28"/>
        </w:rPr>
        <w:t>的</w:t>
      </w:r>
      <w:r w:rsidR="00D1781A" w:rsidRPr="00C10D26">
        <w:rPr>
          <w:rFonts w:eastAsia="標楷體"/>
          <w:sz w:val="28"/>
          <w:szCs w:val="28"/>
        </w:rPr>
        <w:t>平均壽命</w:t>
      </w:r>
      <w:r w:rsidR="00DC4938" w:rsidRPr="00C10D26">
        <w:rPr>
          <w:rFonts w:eastAsia="標楷體" w:hint="eastAsia"/>
          <w:sz w:val="28"/>
          <w:szCs w:val="28"/>
        </w:rPr>
        <w:t>差額</w:t>
      </w:r>
      <w:r w:rsidRPr="00C10D26">
        <w:rPr>
          <w:rFonts w:eastAsia="標楷體"/>
          <w:sz w:val="28"/>
          <w:szCs w:val="28"/>
        </w:rPr>
        <w:t>高於女性；女性因</w:t>
      </w:r>
      <w:bookmarkStart w:id="12" w:name="_Hlk114215067"/>
      <w:r w:rsidR="00F36ED1" w:rsidRPr="00C10D26">
        <w:rPr>
          <w:rFonts w:eastAsia="標楷體"/>
          <w:sz w:val="28"/>
          <w:szCs w:val="28"/>
        </w:rPr>
        <w:t>糖尿病、高血壓性疾病</w:t>
      </w:r>
      <w:r w:rsidR="008733FF">
        <w:rPr>
          <w:rFonts w:eastAsia="標楷體" w:hint="eastAsia"/>
          <w:sz w:val="28"/>
          <w:szCs w:val="28"/>
        </w:rPr>
        <w:t>，</w:t>
      </w:r>
      <w:r w:rsidR="00B745CE" w:rsidRPr="00C10D26">
        <w:rPr>
          <w:rFonts w:eastAsia="標楷體" w:hint="eastAsia"/>
          <w:sz w:val="28"/>
          <w:szCs w:val="28"/>
        </w:rPr>
        <w:t>與</w:t>
      </w:r>
      <w:r w:rsidR="00F36ED1" w:rsidRPr="00C10D26">
        <w:rPr>
          <w:rFonts w:eastAsia="標楷體"/>
          <w:sz w:val="28"/>
          <w:szCs w:val="28"/>
        </w:rPr>
        <w:t>腎炎、腎病症候群及腎病</w:t>
      </w:r>
      <w:bookmarkEnd w:id="12"/>
      <w:r w:rsidR="00F36ED1" w:rsidRPr="00C10D26">
        <w:rPr>
          <w:rFonts w:eastAsia="標楷體"/>
          <w:sz w:val="28"/>
          <w:szCs w:val="28"/>
        </w:rPr>
        <w:t>變</w:t>
      </w:r>
      <w:r w:rsidR="00CD7AF1" w:rsidRPr="00C10D26">
        <w:rPr>
          <w:rFonts w:eastAsia="標楷體" w:hint="eastAsia"/>
          <w:sz w:val="28"/>
          <w:szCs w:val="28"/>
        </w:rPr>
        <w:t>之</w:t>
      </w:r>
      <w:r w:rsidR="00CD7AF1" w:rsidRPr="00C10D26">
        <w:rPr>
          <w:rFonts w:eastAsia="標楷體"/>
          <w:sz w:val="28"/>
          <w:szCs w:val="28"/>
        </w:rPr>
        <w:t>死因減損</w:t>
      </w:r>
      <w:r w:rsidR="00CD7AF1" w:rsidRPr="00C10D26">
        <w:rPr>
          <w:rFonts w:eastAsia="標楷體" w:hint="eastAsia"/>
          <w:sz w:val="28"/>
          <w:szCs w:val="28"/>
        </w:rPr>
        <w:t>的</w:t>
      </w:r>
      <w:r w:rsidR="00D1781A" w:rsidRPr="00C10D26">
        <w:rPr>
          <w:rFonts w:eastAsia="標楷體"/>
          <w:sz w:val="28"/>
          <w:szCs w:val="28"/>
        </w:rPr>
        <w:t>平均壽命</w:t>
      </w:r>
      <w:r w:rsidR="00DC4938" w:rsidRPr="00C10D26">
        <w:rPr>
          <w:rFonts w:eastAsia="標楷體" w:hint="eastAsia"/>
          <w:sz w:val="28"/>
          <w:szCs w:val="28"/>
        </w:rPr>
        <w:t>差額</w:t>
      </w:r>
      <w:r w:rsidRPr="00C10D26">
        <w:rPr>
          <w:rFonts w:eastAsia="標楷體"/>
          <w:sz w:val="28"/>
          <w:szCs w:val="28"/>
        </w:rPr>
        <w:t>高於男性，顯示</w:t>
      </w:r>
      <w:r w:rsidR="000E53CF" w:rsidRPr="00C10D26">
        <w:rPr>
          <w:rFonts w:eastAsia="標楷體"/>
          <w:sz w:val="28"/>
          <w:szCs w:val="28"/>
        </w:rPr>
        <w:t>男</w:t>
      </w:r>
      <w:r w:rsidR="00B17ABF" w:rsidRPr="00C10D26">
        <w:rPr>
          <w:rFonts w:eastAsia="標楷體"/>
          <w:sz w:val="28"/>
          <w:szCs w:val="28"/>
        </w:rPr>
        <w:t>、</w:t>
      </w:r>
      <w:r w:rsidR="000E53CF" w:rsidRPr="00C10D26">
        <w:rPr>
          <w:rFonts w:eastAsia="標楷體"/>
          <w:sz w:val="28"/>
          <w:szCs w:val="28"/>
        </w:rPr>
        <w:t>女</w:t>
      </w:r>
      <w:r w:rsidRPr="00C10D26">
        <w:rPr>
          <w:rFonts w:eastAsia="標楷體"/>
          <w:sz w:val="28"/>
          <w:szCs w:val="28"/>
        </w:rPr>
        <w:t>性在主要死因結構上</w:t>
      </w:r>
      <w:r w:rsidR="00ED6461" w:rsidRPr="00C10D26">
        <w:rPr>
          <w:rFonts w:eastAsia="標楷體" w:hint="eastAsia"/>
          <w:sz w:val="28"/>
          <w:szCs w:val="28"/>
        </w:rPr>
        <w:t>之</w:t>
      </w:r>
      <w:r w:rsidR="00ED6461" w:rsidRPr="00C10D26">
        <w:rPr>
          <w:rFonts w:eastAsia="標楷體"/>
          <w:sz w:val="28"/>
          <w:szCs w:val="28"/>
        </w:rPr>
        <w:t>差異，</w:t>
      </w:r>
      <w:r w:rsidRPr="00C10D26">
        <w:rPr>
          <w:rFonts w:eastAsia="標楷體"/>
          <w:sz w:val="28"/>
          <w:szCs w:val="28"/>
        </w:rPr>
        <w:t>各類死因對</w:t>
      </w:r>
      <w:r w:rsidR="00983E55" w:rsidRPr="00C10D26">
        <w:rPr>
          <w:rFonts w:eastAsia="標楷體" w:hint="eastAsia"/>
          <w:sz w:val="28"/>
          <w:szCs w:val="28"/>
        </w:rPr>
        <w:t>男、女</w:t>
      </w:r>
      <w:r w:rsidR="00ED6461" w:rsidRPr="00C10D26">
        <w:rPr>
          <w:rFonts w:eastAsia="標楷體" w:hint="eastAsia"/>
          <w:sz w:val="28"/>
          <w:szCs w:val="28"/>
        </w:rPr>
        <w:t>性</w:t>
      </w:r>
      <w:r w:rsidR="00D1781A" w:rsidRPr="00C10D26">
        <w:rPr>
          <w:rFonts w:eastAsia="標楷體"/>
          <w:sz w:val="28"/>
          <w:szCs w:val="28"/>
        </w:rPr>
        <w:t>平均壽命</w:t>
      </w:r>
      <w:r w:rsidRPr="00C10D26">
        <w:rPr>
          <w:rFonts w:eastAsia="標楷體"/>
          <w:sz w:val="28"/>
          <w:szCs w:val="28"/>
        </w:rPr>
        <w:t>之影響程度亦有</w:t>
      </w:r>
      <w:r w:rsidR="001B2E90" w:rsidRPr="00C10D26">
        <w:rPr>
          <w:rFonts w:eastAsia="標楷體"/>
          <w:sz w:val="28"/>
          <w:szCs w:val="28"/>
        </w:rPr>
        <w:t>所不同</w:t>
      </w:r>
      <w:r w:rsidRPr="00C10D26">
        <w:rPr>
          <w:rFonts w:eastAsia="標楷體"/>
          <w:sz w:val="28"/>
          <w:szCs w:val="28"/>
        </w:rPr>
        <w:t>。</w:t>
      </w:r>
    </w:p>
    <w:p w:rsidR="00B07A89" w:rsidRDefault="002C3C38" w:rsidP="00A93BE8">
      <w:pPr>
        <w:pStyle w:val="ae"/>
        <w:numPr>
          <w:ilvl w:val="0"/>
          <w:numId w:val="44"/>
        </w:numPr>
        <w:overflowPunct w:val="0"/>
        <w:spacing w:after="120" w:line="480" w:lineRule="exact"/>
        <w:ind w:leftChars="0" w:left="560" w:hangingChars="200" w:hanging="560"/>
        <w:jc w:val="both"/>
        <w:outlineLvl w:val="1"/>
        <w:rPr>
          <w:rFonts w:eastAsia="標楷體"/>
          <w:sz w:val="28"/>
          <w:szCs w:val="28"/>
        </w:rPr>
      </w:pPr>
      <w:r w:rsidRPr="00C10D26">
        <w:rPr>
          <w:rFonts w:eastAsia="標楷體"/>
          <w:sz w:val="28"/>
          <w:szCs w:val="28"/>
        </w:rPr>
        <w:t>惡性腫瘤</w:t>
      </w:r>
      <w:r w:rsidR="00654FCC" w:rsidRPr="00C10D26">
        <w:rPr>
          <w:rFonts w:eastAsia="標楷體" w:hint="eastAsia"/>
          <w:sz w:val="28"/>
          <w:szCs w:val="28"/>
        </w:rPr>
        <w:t>已</w:t>
      </w:r>
      <w:r w:rsidRPr="00C10D26">
        <w:rPr>
          <w:rFonts w:eastAsia="標楷體"/>
          <w:sz w:val="28"/>
          <w:szCs w:val="28"/>
        </w:rPr>
        <w:t>連續</w:t>
      </w:r>
      <w:r w:rsidR="002A17F3" w:rsidRPr="00C10D26">
        <w:rPr>
          <w:rFonts w:eastAsia="標楷體" w:hint="eastAsia"/>
          <w:sz w:val="28"/>
          <w:szCs w:val="28"/>
        </w:rPr>
        <w:t>4</w:t>
      </w:r>
      <w:r w:rsidR="00DC4C2F">
        <w:rPr>
          <w:rFonts w:eastAsia="標楷體" w:hint="eastAsia"/>
          <w:sz w:val="28"/>
          <w:szCs w:val="28"/>
        </w:rPr>
        <w:t>1</w:t>
      </w:r>
      <w:r w:rsidRPr="00C10D26">
        <w:rPr>
          <w:rFonts w:eastAsia="標楷體"/>
          <w:sz w:val="28"/>
          <w:szCs w:val="28"/>
        </w:rPr>
        <w:t>年高居國人十大死因之首</w:t>
      </w:r>
      <w:r w:rsidR="00F54A01" w:rsidRPr="00C10D26">
        <w:rPr>
          <w:rFonts w:eastAsia="標楷體"/>
          <w:sz w:val="28"/>
          <w:szCs w:val="28"/>
        </w:rPr>
        <w:t>位</w:t>
      </w:r>
      <w:r w:rsidRPr="00C10D26">
        <w:rPr>
          <w:rFonts w:eastAsia="標楷體"/>
          <w:sz w:val="28"/>
          <w:szCs w:val="28"/>
        </w:rPr>
        <w:t>，</w:t>
      </w:r>
      <w:bookmarkStart w:id="13" w:name="_Hlk114214216"/>
      <w:r w:rsidR="00093314" w:rsidRPr="00C10D26">
        <w:rPr>
          <w:rFonts w:eastAsia="標楷體" w:hint="eastAsia"/>
          <w:sz w:val="28"/>
          <w:szCs w:val="28"/>
        </w:rPr>
        <w:t>近年來</w:t>
      </w:r>
      <w:r w:rsidR="002F6ADE" w:rsidRPr="00C10D26">
        <w:rPr>
          <w:rFonts w:eastAsia="標楷體" w:hint="eastAsia"/>
          <w:sz w:val="28"/>
          <w:szCs w:val="28"/>
        </w:rPr>
        <w:t>其</w:t>
      </w:r>
      <w:r w:rsidR="00093314" w:rsidRPr="00C10D26">
        <w:rPr>
          <w:rFonts w:eastAsia="標楷體"/>
          <w:sz w:val="28"/>
          <w:szCs w:val="28"/>
        </w:rPr>
        <w:t>死亡人數</w:t>
      </w:r>
      <w:r w:rsidR="00285D87" w:rsidRPr="00C10D26">
        <w:rPr>
          <w:rFonts w:eastAsia="標楷體" w:hint="eastAsia"/>
          <w:sz w:val="28"/>
          <w:szCs w:val="28"/>
        </w:rPr>
        <w:t>占全體死亡人數比率</w:t>
      </w:r>
      <w:bookmarkEnd w:id="13"/>
      <w:r w:rsidR="00401FB1" w:rsidRPr="00C10D26">
        <w:rPr>
          <w:rFonts w:eastAsia="標楷體" w:hint="eastAsia"/>
          <w:sz w:val="28"/>
          <w:szCs w:val="28"/>
        </w:rPr>
        <w:t>皆在二成</w:t>
      </w:r>
      <w:r w:rsidR="00DC4C2F">
        <w:rPr>
          <w:rFonts w:eastAsia="標楷體" w:hint="eastAsia"/>
          <w:sz w:val="28"/>
          <w:szCs w:val="28"/>
        </w:rPr>
        <w:t>四</w:t>
      </w:r>
      <w:r w:rsidR="00401FB1" w:rsidRPr="00C10D26">
        <w:rPr>
          <w:rFonts w:eastAsia="標楷體" w:hint="eastAsia"/>
          <w:sz w:val="28"/>
          <w:szCs w:val="28"/>
        </w:rPr>
        <w:t>以上</w:t>
      </w:r>
      <w:r w:rsidR="00DE4B34" w:rsidRPr="00C10D26">
        <w:rPr>
          <w:rFonts w:eastAsia="標楷體" w:hint="eastAsia"/>
          <w:sz w:val="28"/>
          <w:szCs w:val="28"/>
        </w:rPr>
        <w:t>。</w:t>
      </w:r>
      <w:r w:rsidR="00385C6B" w:rsidRPr="00C10D26">
        <w:rPr>
          <w:rFonts w:eastAsia="標楷體"/>
          <w:sz w:val="28"/>
          <w:szCs w:val="28"/>
        </w:rPr>
        <w:t>導致</w:t>
      </w:r>
      <w:proofErr w:type="gramStart"/>
      <w:r w:rsidR="00540516" w:rsidRPr="00C10D26">
        <w:rPr>
          <w:rFonts w:eastAsia="標楷體" w:hint="eastAsia"/>
          <w:sz w:val="28"/>
          <w:szCs w:val="28"/>
        </w:rPr>
        <w:t>罹</w:t>
      </w:r>
      <w:proofErr w:type="gramEnd"/>
      <w:r w:rsidR="00540516" w:rsidRPr="00C10D26">
        <w:rPr>
          <w:rFonts w:eastAsia="標楷體" w:hint="eastAsia"/>
          <w:sz w:val="28"/>
          <w:szCs w:val="28"/>
        </w:rPr>
        <w:t>患</w:t>
      </w:r>
      <w:r w:rsidR="00385C6B" w:rsidRPr="00C10D26">
        <w:rPr>
          <w:rFonts w:eastAsia="標楷體"/>
          <w:sz w:val="28"/>
          <w:szCs w:val="28"/>
        </w:rPr>
        <w:t>惡性腫瘤人數的原因</w:t>
      </w:r>
      <w:r w:rsidR="004C3B41" w:rsidRPr="00C10D26">
        <w:rPr>
          <w:rFonts w:eastAsia="標楷體" w:hint="eastAsia"/>
          <w:sz w:val="28"/>
          <w:szCs w:val="28"/>
        </w:rPr>
        <w:t>繁多，</w:t>
      </w:r>
      <w:r w:rsidR="00385C6B" w:rsidRPr="00C10D26">
        <w:rPr>
          <w:rFonts w:eastAsia="標楷體"/>
          <w:sz w:val="28"/>
          <w:szCs w:val="28"/>
        </w:rPr>
        <w:t>主要與吸菸、飲食習慣、</w:t>
      </w:r>
      <w:r w:rsidR="000D1376" w:rsidRPr="00C10D26">
        <w:rPr>
          <w:rFonts w:eastAsia="標楷體"/>
          <w:sz w:val="28"/>
          <w:szCs w:val="28"/>
        </w:rPr>
        <w:t>生活環境</w:t>
      </w:r>
      <w:r w:rsidR="00654FCC" w:rsidRPr="00C10D26">
        <w:rPr>
          <w:rFonts w:eastAsia="標楷體" w:hint="eastAsia"/>
          <w:sz w:val="28"/>
          <w:szCs w:val="28"/>
        </w:rPr>
        <w:t>、工作壓力</w:t>
      </w:r>
      <w:r w:rsidR="00ED6461" w:rsidRPr="00C10D26">
        <w:rPr>
          <w:rFonts w:eastAsia="標楷體" w:hint="eastAsia"/>
          <w:sz w:val="28"/>
          <w:szCs w:val="28"/>
        </w:rPr>
        <w:t>等</w:t>
      </w:r>
      <w:r w:rsidR="00654FCC" w:rsidRPr="00C10D26">
        <w:rPr>
          <w:rFonts w:eastAsia="標楷體" w:hint="eastAsia"/>
          <w:sz w:val="28"/>
          <w:szCs w:val="28"/>
        </w:rPr>
        <w:t>諸多</w:t>
      </w:r>
      <w:r w:rsidR="00ED6461" w:rsidRPr="00C10D26">
        <w:rPr>
          <w:rFonts w:eastAsia="標楷體" w:hint="eastAsia"/>
          <w:sz w:val="28"/>
          <w:szCs w:val="28"/>
        </w:rPr>
        <w:t>因素</w:t>
      </w:r>
      <w:r w:rsidR="000D1376" w:rsidRPr="00C10D26">
        <w:rPr>
          <w:rFonts w:eastAsia="標楷體"/>
          <w:sz w:val="28"/>
          <w:szCs w:val="28"/>
        </w:rPr>
        <w:t>有關</w:t>
      </w:r>
      <w:r w:rsidR="004C3B41" w:rsidRPr="00C10D26">
        <w:rPr>
          <w:rFonts w:eastAsia="標楷體" w:hint="eastAsia"/>
          <w:sz w:val="28"/>
          <w:szCs w:val="28"/>
        </w:rPr>
        <w:t>。</w:t>
      </w:r>
      <w:r w:rsidR="00DE4B34" w:rsidRPr="00C10D26">
        <w:rPr>
          <w:rFonts w:eastAsia="標楷體" w:hint="eastAsia"/>
          <w:sz w:val="28"/>
          <w:szCs w:val="28"/>
        </w:rPr>
        <w:t>長期而言</w:t>
      </w:r>
      <w:r w:rsidR="00BB1384" w:rsidRPr="00C10D26">
        <w:rPr>
          <w:rFonts w:eastAsia="標楷體" w:hint="eastAsia"/>
          <w:sz w:val="28"/>
          <w:szCs w:val="28"/>
        </w:rPr>
        <w:t>，</w:t>
      </w:r>
      <w:r w:rsidR="00536A31" w:rsidRPr="00C10D26">
        <w:rPr>
          <w:rFonts w:eastAsia="標楷體" w:hint="eastAsia"/>
          <w:sz w:val="28"/>
          <w:szCs w:val="28"/>
        </w:rPr>
        <w:t>排除</w:t>
      </w:r>
      <w:r w:rsidR="00536A31" w:rsidRPr="00C10D26">
        <w:rPr>
          <w:rFonts w:eastAsia="標楷體"/>
          <w:sz w:val="28"/>
          <w:szCs w:val="28"/>
        </w:rPr>
        <w:t>死因</w:t>
      </w:r>
      <w:r w:rsidR="00536A31" w:rsidRPr="00C10D26">
        <w:rPr>
          <w:rFonts w:eastAsia="標楷體" w:hint="eastAsia"/>
          <w:sz w:val="28"/>
          <w:szCs w:val="28"/>
        </w:rPr>
        <w:t>為惡性腫瘤之</w:t>
      </w:r>
      <w:r w:rsidR="00536A31" w:rsidRPr="00C10D26">
        <w:rPr>
          <w:rFonts w:eastAsia="標楷體"/>
          <w:sz w:val="28"/>
          <w:szCs w:val="28"/>
        </w:rPr>
        <w:t>平均壽命與一般簡易生命表平均壽命</w:t>
      </w:r>
      <w:r w:rsidR="00677E02" w:rsidRPr="00C10D26">
        <w:rPr>
          <w:rFonts w:eastAsia="標楷體" w:hint="eastAsia"/>
          <w:sz w:val="28"/>
          <w:szCs w:val="28"/>
        </w:rPr>
        <w:t>的</w:t>
      </w:r>
      <w:r w:rsidR="00536A31" w:rsidRPr="00C10D26">
        <w:rPr>
          <w:rFonts w:eastAsia="標楷體"/>
          <w:sz w:val="28"/>
          <w:szCs w:val="28"/>
        </w:rPr>
        <w:t>差距</w:t>
      </w:r>
      <w:r w:rsidR="00DE4B34" w:rsidRPr="00C10D26">
        <w:rPr>
          <w:rFonts w:eastAsia="標楷體" w:hint="eastAsia"/>
          <w:sz w:val="28"/>
          <w:szCs w:val="28"/>
        </w:rPr>
        <w:t>由</w:t>
      </w:r>
      <w:r w:rsidR="00DE4B34" w:rsidRPr="00C10D26">
        <w:rPr>
          <w:rFonts w:eastAsia="標楷體" w:hint="eastAsia"/>
          <w:sz w:val="28"/>
          <w:szCs w:val="28"/>
        </w:rPr>
        <w:t>10</w:t>
      </w:r>
      <w:r w:rsidR="009E64F6">
        <w:rPr>
          <w:rFonts w:eastAsia="標楷體" w:hint="eastAsia"/>
          <w:sz w:val="28"/>
          <w:szCs w:val="28"/>
        </w:rPr>
        <w:t>1</w:t>
      </w:r>
      <w:r w:rsidR="00DE4B34" w:rsidRPr="00C10D26">
        <w:rPr>
          <w:rFonts w:eastAsia="標楷體" w:hint="eastAsia"/>
          <w:sz w:val="28"/>
          <w:szCs w:val="28"/>
        </w:rPr>
        <w:t>年之</w:t>
      </w:r>
      <w:r w:rsidR="00DE4B34" w:rsidRPr="00C10D26">
        <w:rPr>
          <w:rFonts w:eastAsia="標楷體" w:hint="eastAsia"/>
          <w:sz w:val="28"/>
          <w:szCs w:val="28"/>
        </w:rPr>
        <w:t>4.0</w:t>
      </w:r>
      <w:r w:rsidR="009E64F6">
        <w:rPr>
          <w:rFonts w:eastAsia="標楷體" w:hint="eastAsia"/>
          <w:sz w:val="28"/>
          <w:szCs w:val="28"/>
        </w:rPr>
        <w:t>8</w:t>
      </w:r>
      <w:r w:rsidR="00DE4B34" w:rsidRPr="00C10D26">
        <w:rPr>
          <w:rFonts w:eastAsia="標楷體" w:hint="eastAsia"/>
          <w:sz w:val="28"/>
          <w:szCs w:val="28"/>
        </w:rPr>
        <w:t>歲減至</w:t>
      </w:r>
      <w:r w:rsidR="00DE4B34" w:rsidRPr="00C10D26">
        <w:rPr>
          <w:rFonts w:eastAsia="標楷體" w:hint="eastAsia"/>
          <w:sz w:val="28"/>
          <w:szCs w:val="28"/>
        </w:rPr>
        <w:t>11</w:t>
      </w:r>
      <w:r w:rsidR="009E64F6">
        <w:rPr>
          <w:rFonts w:eastAsia="標楷體" w:hint="eastAsia"/>
          <w:sz w:val="28"/>
          <w:szCs w:val="28"/>
        </w:rPr>
        <w:t>1</w:t>
      </w:r>
      <w:r w:rsidR="00DE4B34" w:rsidRPr="00C10D26">
        <w:rPr>
          <w:rFonts w:eastAsia="標楷體" w:hint="eastAsia"/>
          <w:sz w:val="28"/>
          <w:szCs w:val="28"/>
        </w:rPr>
        <w:t>年之</w:t>
      </w:r>
      <w:r w:rsidR="00DE4B34" w:rsidRPr="00C10D26">
        <w:rPr>
          <w:rFonts w:eastAsia="標楷體" w:hint="eastAsia"/>
          <w:sz w:val="28"/>
          <w:szCs w:val="28"/>
        </w:rPr>
        <w:t>3.</w:t>
      </w:r>
      <w:r w:rsidR="009E64F6">
        <w:rPr>
          <w:rFonts w:eastAsia="標楷體" w:hint="eastAsia"/>
          <w:sz w:val="28"/>
          <w:szCs w:val="28"/>
        </w:rPr>
        <w:t>32</w:t>
      </w:r>
      <w:r w:rsidR="00DE4B34" w:rsidRPr="00C10D26">
        <w:rPr>
          <w:rFonts w:eastAsia="標楷體" w:hint="eastAsia"/>
          <w:sz w:val="28"/>
          <w:szCs w:val="28"/>
        </w:rPr>
        <w:t>歲</w:t>
      </w:r>
      <w:r w:rsidR="00536A31" w:rsidRPr="00C10D26">
        <w:rPr>
          <w:rFonts w:eastAsia="標楷體"/>
          <w:sz w:val="28"/>
          <w:szCs w:val="28"/>
        </w:rPr>
        <w:t>。</w:t>
      </w:r>
    </w:p>
    <w:p w:rsidR="00C15564" w:rsidRPr="001E5EAD" w:rsidRDefault="003A3E95" w:rsidP="00A93BE8">
      <w:pPr>
        <w:pStyle w:val="ae"/>
        <w:numPr>
          <w:ilvl w:val="0"/>
          <w:numId w:val="44"/>
        </w:numPr>
        <w:overflowPunct w:val="0"/>
        <w:spacing w:after="120" w:line="480" w:lineRule="exact"/>
        <w:ind w:leftChars="0" w:left="560" w:hangingChars="200" w:hanging="560"/>
        <w:jc w:val="both"/>
        <w:outlineLvl w:val="1"/>
        <w:rPr>
          <w:rFonts w:eastAsia="標楷體"/>
          <w:sz w:val="28"/>
          <w:szCs w:val="28"/>
        </w:rPr>
      </w:pPr>
      <w:r w:rsidRPr="00C10D26">
        <w:rPr>
          <w:rFonts w:eastAsia="標楷體"/>
          <w:sz w:val="28"/>
          <w:szCs w:val="28"/>
        </w:rPr>
        <w:t>肺炎</w:t>
      </w:r>
      <w:r w:rsidR="009E64F6">
        <w:rPr>
          <w:rFonts w:eastAsia="標楷體" w:hint="eastAsia"/>
          <w:sz w:val="28"/>
          <w:szCs w:val="28"/>
        </w:rPr>
        <w:t>由</w:t>
      </w:r>
      <w:r w:rsidR="001E5EAD">
        <w:rPr>
          <w:rFonts w:eastAsia="標楷體" w:hint="eastAsia"/>
          <w:sz w:val="28"/>
          <w:szCs w:val="28"/>
        </w:rPr>
        <w:t>110</w:t>
      </w:r>
      <w:r w:rsidR="001E5EAD">
        <w:rPr>
          <w:rFonts w:eastAsia="標楷體" w:hint="eastAsia"/>
          <w:sz w:val="28"/>
          <w:szCs w:val="28"/>
        </w:rPr>
        <w:t>年</w:t>
      </w:r>
      <w:r w:rsidRPr="00C10D26">
        <w:rPr>
          <w:rFonts w:eastAsia="標楷體"/>
          <w:sz w:val="28"/>
          <w:szCs w:val="28"/>
        </w:rPr>
        <w:t>國人十大死因</w:t>
      </w:r>
      <w:r w:rsidR="009E64F6">
        <w:rPr>
          <w:rFonts w:eastAsia="標楷體" w:hint="eastAsia"/>
          <w:sz w:val="28"/>
          <w:szCs w:val="28"/>
        </w:rPr>
        <w:t>第</w:t>
      </w:r>
      <w:r w:rsidR="009E64F6">
        <w:rPr>
          <w:rFonts w:eastAsia="標楷體" w:hint="eastAsia"/>
          <w:sz w:val="28"/>
          <w:szCs w:val="28"/>
        </w:rPr>
        <w:t>3</w:t>
      </w:r>
      <w:r w:rsidR="009E64F6">
        <w:rPr>
          <w:rFonts w:eastAsia="標楷體" w:hint="eastAsia"/>
          <w:sz w:val="28"/>
          <w:szCs w:val="28"/>
        </w:rPr>
        <w:t>位降至</w:t>
      </w:r>
      <w:r w:rsidRPr="00C10D26">
        <w:rPr>
          <w:rFonts w:eastAsia="標楷體"/>
          <w:sz w:val="28"/>
          <w:szCs w:val="28"/>
        </w:rPr>
        <w:t>第</w:t>
      </w:r>
      <w:r w:rsidR="009E64F6">
        <w:rPr>
          <w:rFonts w:eastAsia="標楷體" w:hint="eastAsia"/>
          <w:sz w:val="28"/>
          <w:szCs w:val="28"/>
        </w:rPr>
        <w:t>4</w:t>
      </w:r>
      <w:r w:rsidR="009E64F6">
        <w:rPr>
          <w:rFonts w:eastAsia="標楷體" w:hint="eastAsia"/>
          <w:sz w:val="28"/>
          <w:szCs w:val="28"/>
        </w:rPr>
        <w:t>位</w:t>
      </w:r>
      <w:r w:rsidRPr="00C10D26">
        <w:rPr>
          <w:rFonts w:eastAsia="標楷體"/>
          <w:sz w:val="28"/>
          <w:szCs w:val="28"/>
        </w:rPr>
        <w:t>，死亡人數</w:t>
      </w:r>
      <w:r w:rsidRPr="00C10D26">
        <w:rPr>
          <w:rFonts w:eastAsia="標楷體" w:hint="eastAsia"/>
          <w:sz w:val="28"/>
          <w:szCs w:val="28"/>
        </w:rPr>
        <w:t>及</w:t>
      </w:r>
      <w:r w:rsidR="001654E7" w:rsidRPr="00C10D26">
        <w:rPr>
          <w:rFonts w:eastAsia="標楷體" w:hint="eastAsia"/>
          <w:sz w:val="28"/>
          <w:szCs w:val="28"/>
        </w:rPr>
        <w:t>其</w:t>
      </w:r>
      <w:r w:rsidRPr="00C10D26">
        <w:rPr>
          <w:rFonts w:eastAsia="標楷體" w:hint="eastAsia"/>
          <w:sz w:val="28"/>
          <w:szCs w:val="28"/>
        </w:rPr>
        <w:t>占全體死亡人數</w:t>
      </w:r>
      <w:r w:rsidRPr="00C10D26">
        <w:rPr>
          <w:rFonts w:eastAsia="標楷體"/>
          <w:sz w:val="28"/>
          <w:szCs w:val="28"/>
        </w:rPr>
        <w:t>比</w:t>
      </w:r>
      <w:r w:rsidRPr="00C10D26">
        <w:rPr>
          <w:rFonts w:eastAsia="標楷體" w:hint="eastAsia"/>
          <w:bCs/>
          <w:sz w:val="28"/>
          <w:szCs w:val="28"/>
        </w:rPr>
        <w:t>率</w:t>
      </w:r>
      <w:bookmarkStart w:id="14" w:name="_Hlk114214721"/>
      <w:r w:rsidR="00AC0B2A" w:rsidRPr="00C10D26">
        <w:rPr>
          <w:rFonts w:eastAsia="標楷體" w:hint="eastAsia"/>
          <w:sz w:val="28"/>
          <w:szCs w:val="28"/>
        </w:rPr>
        <w:t>自</w:t>
      </w:r>
      <w:r w:rsidR="00AC0B2A" w:rsidRPr="00C10D26">
        <w:rPr>
          <w:rFonts w:eastAsia="標楷體" w:hint="eastAsia"/>
          <w:sz w:val="28"/>
          <w:szCs w:val="28"/>
        </w:rPr>
        <w:t>108</w:t>
      </w:r>
      <w:r w:rsidR="00AC0B2A" w:rsidRPr="00C10D26">
        <w:rPr>
          <w:rFonts w:eastAsia="標楷體" w:hint="eastAsia"/>
          <w:sz w:val="28"/>
          <w:szCs w:val="28"/>
        </w:rPr>
        <w:t>年以來已連續</w:t>
      </w:r>
      <w:r w:rsidR="009E64F6">
        <w:rPr>
          <w:rFonts w:eastAsia="標楷體" w:hint="eastAsia"/>
          <w:sz w:val="28"/>
          <w:szCs w:val="28"/>
        </w:rPr>
        <w:t>3</w:t>
      </w:r>
      <w:r w:rsidR="00AC0B2A" w:rsidRPr="00C10D26">
        <w:rPr>
          <w:rFonts w:eastAsia="標楷體" w:hint="eastAsia"/>
          <w:sz w:val="28"/>
          <w:szCs w:val="28"/>
        </w:rPr>
        <w:t>年減少</w:t>
      </w:r>
      <w:bookmarkEnd w:id="14"/>
      <w:r w:rsidRPr="00C10D26">
        <w:rPr>
          <w:rFonts w:eastAsia="標楷體" w:hint="eastAsia"/>
          <w:sz w:val="28"/>
          <w:szCs w:val="28"/>
        </w:rPr>
        <w:t>，排除</w:t>
      </w:r>
      <w:r w:rsidRPr="00C10D26">
        <w:rPr>
          <w:rFonts w:eastAsia="標楷體"/>
          <w:sz w:val="28"/>
          <w:szCs w:val="28"/>
        </w:rPr>
        <w:t>死因</w:t>
      </w:r>
      <w:r w:rsidRPr="00C10D26">
        <w:rPr>
          <w:rFonts w:eastAsia="標楷體" w:hint="eastAsia"/>
          <w:sz w:val="28"/>
          <w:szCs w:val="28"/>
        </w:rPr>
        <w:t>為肺炎之</w:t>
      </w:r>
      <w:r w:rsidRPr="00C10D26">
        <w:rPr>
          <w:rFonts w:eastAsia="標楷體"/>
          <w:sz w:val="28"/>
          <w:szCs w:val="28"/>
        </w:rPr>
        <w:t>平均壽命與一般簡易生命表平均壽命</w:t>
      </w:r>
      <w:r w:rsidRPr="00C10D26">
        <w:rPr>
          <w:rFonts w:eastAsia="標楷體" w:hint="eastAsia"/>
          <w:sz w:val="28"/>
          <w:szCs w:val="28"/>
        </w:rPr>
        <w:t>的</w:t>
      </w:r>
      <w:r w:rsidRPr="00C10D26">
        <w:rPr>
          <w:rFonts w:eastAsia="標楷體"/>
          <w:sz w:val="28"/>
          <w:szCs w:val="28"/>
        </w:rPr>
        <w:t>差</w:t>
      </w:r>
      <w:r w:rsidRPr="00C10D26">
        <w:rPr>
          <w:rFonts w:eastAsia="標楷體" w:hint="eastAsia"/>
          <w:sz w:val="28"/>
          <w:szCs w:val="28"/>
        </w:rPr>
        <w:t>距亦</w:t>
      </w:r>
      <w:r w:rsidR="007A11BC" w:rsidRPr="00C10D26">
        <w:rPr>
          <w:rFonts w:eastAsia="標楷體" w:hint="eastAsia"/>
          <w:sz w:val="28"/>
          <w:szCs w:val="28"/>
        </w:rPr>
        <w:t>略為縮小</w:t>
      </w:r>
      <w:r w:rsidRPr="00C10D26">
        <w:rPr>
          <w:rFonts w:eastAsia="標楷體" w:hint="eastAsia"/>
          <w:sz w:val="28"/>
          <w:szCs w:val="28"/>
        </w:rPr>
        <w:t>。</w:t>
      </w:r>
    </w:p>
    <w:sectPr w:rsidR="00C15564" w:rsidRPr="001E5EAD" w:rsidSect="002414AF">
      <w:headerReference w:type="even" r:id="rId13"/>
      <w:footerReference w:type="even" r:id="rId14"/>
      <w:footerReference w:type="default" r:id="rId15"/>
      <w:type w:val="continuous"/>
      <w:pgSz w:w="11907" w:h="16840" w:code="9"/>
      <w:pgMar w:top="1134" w:right="1440" w:bottom="1134" w:left="1440" w:header="851" w:footer="1134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20E" w:rsidRDefault="001F620E">
      <w:r>
        <w:separator/>
      </w:r>
    </w:p>
  </w:endnote>
  <w:endnote w:type="continuationSeparator" w:id="0">
    <w:p w:rsidR="001F620E" w:rsidRDefault="001F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粗圓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05" w:rsidRPr="002A3E80" w:rsidRDefault="002C3005" w:rsidP="00BA7243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2A3E80">
      <w:rPr>
        <w:rStyle w:val="a6"/>
        <w:sz w:val="24"/>
        <w:szCs w:val="24"/>
      </w:rPr>
      <w:fldChar w:fldCharType="begin"/>
    </w:r>
    <w:r w:rsidRPr="002A3E80">
      <w:rPr>
        <w:rStyle w:val="a6"/>
        <w:sz w:val="24"/>
        <w:szCs w:val="24"/>
      </w:rPr>
      <w:instrText xml:space="preserve">PAGE  </w:instrText>
    </w:r>
    <w:r w:rsidRPr="002A3E80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- 12 -</w:t>
    </w:r>
    <w:r w:rsidRPr="002A3E80">
      <w:rPr>
        <w:rStyle w:val="a6"/>
        <w:sz w:val="24"/>
        <w:szCs w:val="24"/>
      </w:rPr>
      <w:fldChar w:fldCharType="end"/>
    </w:r>
  </w:p>
  <w:p w:rsidR="002C3005" w:rsidRDefault="002C3005" w:rsidP="00E03F3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05" w:rsidRPr="002A3E80" w:rsidRDefault="002C3005" w:rsidP="00BA7243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2A3E80">
      <w:rPr>
        <w:rStyle w:val="a6"/>
        <w:sz w:val="24"/>
        <w:szCs w:val="24"/>
      </w:rPr>
      <w:fldChar w:fldCharType="begin"/>
    </w:r>
    <w:r w:rsidRPr="002A3E80">
      <w:rPr>
        <w:rStyle w:val="a6"/>
        <w:sz w:val="24"/>
        <w:szCs w:val="24"/>
      </w:rPr>
      <w:instrText xml:space="preserve">PAGE  </w:instrText>
    </w:r>
    <w:r w:rsidRPr="002A3E80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- 8 -</w:t>
    </w:r>
    <w:r w:rsidRPr="002A3E80">
      <w:rPr>
        <w:rStyle w:val="a6"/>
        <w:sz w:val="24"/>
        <w:szCs w:val="24"/>
      </w:rPr>
      <w:fldChar w:fldCharType="end"/>
    </w:r>
  </w:p>
  <w:p w:rsidR="002C3005" w:rsidRDefault="002C3005" w:rsidP="00E03F3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20E" w:rsidRDefault="001F620E">
      <w:r>
        <w:separator/>
      </w:r>
    </w:p>
  </w:footnote>
  <w:footnote w:type="continuationSeparator" w:id="0">
    <w:p w:rsidR="001F620E" w:rsidRDefault="001F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05" w:rsidRDefault="002C3005" w:rsidP="002A3E8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15D"/>
    <w:multiLevelType w:val="hybridMultilevel"/>
    <w:tmpl w:val="CA06D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E0FA1"/>
    <w:multiLevelType w:val="singleLevel"/>
    <w:tmpl w:val="7F2E949A"/>
    <w:lvl w:ilvl="0">
      <w:start w:val="1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2" w15:restartNumberingAfterBreak="0">
    <w:nsid w:val="04AE2ACA"/>
    <w:multiLevelType w:val="hybridMultilevel"/>
    <w:tmpl w:val="1658B1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E456E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0EF047EF"/>
    <w:multiLevelType w:val="hybridMultilevel"/>
    <w:tmpl w:val="0D12EAB8"/>
    <w:lvl w:ilvl="0" w:tplc="F9FCEF90">
      <w:start w:val="10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ascii="全真中明體" w:eastAsia="全真中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5" w15:restartNumberingAfterBreak="0">
    <w:nsid w:val="158B1B2E"/>
    <w:multiLevelType w:val="hybridMultilevel"/>
    <w:tmpl w:val="853CBF2E"/>
    <w:lvl w:ilvl="0" w:tplc="9692DA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A392829"/>
    <w:multiLevelType w:val="singleLevel"/>
    <w:tmpl w:val="C77C83D2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hint="eastAsia"/>
        <w:b/>
      </w:rPr>
    </w:lvl>
  </w:abstractNum>
  <w:abstractNum w:abstractNumId="7" w15:restartNumberingAfterBreak="0">
    <w:nsid w:val="1BBC4131"/>
    <w:multiLevelType w:val="hybridMultilevel"/>
    <w:tmpl w:val="9CE0C10E"/>
    <w:lvl w:ilvl="0" w:tplc="9C3A086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CF101C04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E854F1"/>
    <w:multiLevelType w:val="hybridMultilevel"/>
    <w:tmpl w:val="2DD257BE"/>
    <w:lvl w:ilvl="0" w:tplc="EF90111E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9" w15:restartNumberingAfterBreak="0">
    <w:nsid w:val="1C3B47A0"/>
    <w:multiLevelType w:val="hybridMultilevel"/>
    <w:tmpl w:val="FD52FCDA"/>
    <w:lvl w:ilvl="0" w:tplc="923A5ED8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0" w15:restartNumberingAfterBreak="0">
    <w:nsid w:val="1CA8109F"/>
    <w:multiLevelType w:val="hybridMultilevel"/>
    <w:tmpl w:val="361C17B6"/>
    <w:lvl w:ilvl="0" w:tplc="EB781B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80773A"/>
    <w:multiLevelType w:val="hybridMultilevel"/>
    <w:tmpl w:val="1D4AED1E"/>
    <w:lvl w:ilvl="0" w:tplc="A4284562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 w15:restartNumberingAfterBreak="0">
    <w:nsid w:val="225E39AD"/>
    <w:multiLevelType w:val="hybridMultilevel"/>
    <w:tmpl w:val="A6CAFF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875292"/>
    <w:multiLevelType w:val="hybridMultilevel"/>
    <w:tmpl w:val="DE8A06EE"/>
    <w:lvl w:ilvl="0" w:tplc="02FA90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94273E"/>
    <w:multiLevelType w:val="hybridMultilevel"/>
    <w:tmpl w:val="5680D038"/>
    <w:lvl w:ilvl="0" w:tplc="EF9011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76425D"/>
    <w:multiLevelType w:val="hybridMultilevel"/>
    <w:tmpl w:val="0A72F576"/>
    <w:lvl w:ilvl="0" w:tplc="EF9011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2FA90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26491A"/>
    <w:multiLevelType w:val="hybridMultilevel"/>
    <w:tmpl w:val="1FDA3094"/>
    <w:lvl w:ilvl="0" w:tplc="E598A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BD32D03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34AC3D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3201022"/>
    <w:multiLevelType w:val="hybridMultilevel"/>
    <w:tmpl w:val="42EA8E46"/>
    <w:lvl w:ilvl="0" w:tplc="AF46A8CC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3825C3"/>
    <w:multiLevelType w:val="hybridMultilevel"/>
    <w:tmpl w:val="B1629106"/>
    <w:lvl w:ilvl="0" w:tplc="B318500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B381E28"/>
    <w:multiLevelType w:val="singleLevel"/>
    <w:tmpl w:val="2C646FB0"/>
    <w:lvl w:ilvl="0">
      <w:start w:val="2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20" w15:restartNumberingAfterBreak="0">
    <w:nsid w:val="3BD34537"/>
    <w:multiLevelType w:val="singleLevel"/>
    <w:tmpl w:val="FF96E10A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1" w15:restartNumberingAfterBreak="0">
    <w:nsid w:val="3C651F47"/>
    <w:multiLevelType w:val="hybridMultilevel"/>
    <w:tmpl w:val="2F40FAD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2" w15:restartNumberingAfterBreak="0">
    <w:nsid w:val="41BC79F3"/>
    <w:multiLevelType w:val="hybridMultilevel"/>
    <w:tmpl w:val="49BE7F92"/>
    <w:lvl w:ilvl="0" w:tplc="F45C35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5994D60"/>
    <w:multiLevelType w:val="hybridMultilevel"/>
    <w:tmpl w:val="DEAAA8BA"/>
    <w:lvl w:ilvl="0" w:tplc="1B46A9A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294185"/>
    <w:multiLevelType w:val="hybridMultilevel"/>
    <w:tmpl w:val="7ECA832C"/>
    <w:lvl w:ilvl="0" w:tplc="3DAC7E30">
      <w:start w:val="2"/>
      <w:numFmt w:val="taiwaneseCountingThousand"/>
      <w:lvlText w:val="%1、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F110CC"/>
    <w:multiLevelType w:val="hybridMultilevel"/>
    <w:tmpl w:val="09787B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230951"/>
    <w:multiLevelType w:val="hybridMultilevel"/>
    <w:tmpl w:val="47365654"/>
    <w:lvl w:ilvl="0" w:tplc="AF46A8CC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324106"/>
    <w:multiLevelType w:val="hybridMultilevel"/>
    <w:tmpl w:val="A462B568"/>
    <w:lvl w:ilvl="0" w:tplc="716CCD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8" w15:restartNumberingAfterBreak="0">
    <w:nsid w:val="5451614B"/>
    <w:multiLevelType w:val="hybridMultilevel"/>
    <w:tmpl w:val="AA88CB40"/>
    <w:lvl w:ilvl="0" w:tplc="BD32D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9" w15:restartNumberingAfterBreak="0">
    <w:nsid w:val="5834023C"/>
    <w:multiLevelType w:val="singleLevel"/>
    <w:tmpl w:val="F098B9BC"/>
    <w:lvl w:ilvl="0">
      <w:start w:val="1"/>
      <w:numFmt w:val="taiwaneseCountingThousand"/>
      <w:lvlText w:val="(%1)"/>
      <w:lvlJc w:val="left"/>
      <w:pPr>
        <w:tabs>
          <w:tab w:val="num" w:pos="636"/>
        </w:tabs>
        <w:ind w:left="636" w:hanging="396"/>
      </w:pPr>
      <w:rPr>
        <w:rFonts w:hint="eastAsia"/>
      </w:rPr>
    </w:lvl>
  </w:abstractNum>
  <w:abstractNum w:abstractNumId="30" w15:restartNumberingAfterBreak="0">
    <w:nsid w:val="5ADE4B30"/>
    <w:multiLevelType w:val="hybridMultilevel"/>
    <w:tmpl w:val="ED1AAD7A"/>
    <w:lvl w:ilvl="0" w:tplc="A1D295D8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5FD83AA2"/>
    <w:multiLevelType w:val="hybridMultilevel"/>
    <w:tmpl w:val="A29E24CC"/>
    <w:lvl w:ilvl="0" w:tplc="02BE7D24">
      <w:start w:val="1"/>
      <w:numFmt w:val="taiwaneseCountingThousand"/>
      <w:lvlText w:val="(%1)"/>
      <w:lvlJc w:val="left"/>
      <w:pPr>
        <w:ind w:left="718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2" w15:restartNumberingAfterBreak="0">
    <w:nsid w:val="60394517"/>
    <w:multiLevelType w:val="hybridMultilevel"/>
    <w:tmpl w:val="47C4B7A8"/>
    <w:lvl w:ilvl="0" w:tplc="C5607614">
      <w:start w:val="1"/>
      <w:numFmt w:val="taiwaneseCountingThousand"/>
      <w:suff w:val="nothing"/>
      <w:lvlText w:val="%1、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 w15:restartNumberingAfterBreak="0">
    <w:nsid w:val="604E5529"/>
    <w:multiLevelType w:val="hybridMultilevel"/>
    <w:tmpl w:val="B79C91F0"/>
    <w:lvl w:ilvl="0" w:tplc="AF46A8CC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320975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5" w15:restartNumberingAfterBreak="0">
    <w:nsid w:val="675856F3"/>
    <w:multiLevelType w:val="hybridMultilevel"/>
    <w:tmpl w:val="2DD257BE"/>
    <w:lvl w:ilvl="0" w:tplc="EF90111E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6" w15:restartNumberingAfterBreak="0">
    <w:nsid w:val="697A4ABD"/>
    <w:multiLevelType w:val="hybridMultilevel"/>
    <w:tmpl w:val="1652B98C"/>
    <w:lvl w:ilvl="0" w:tplc="97C61F3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7" w15:restartNumberingAfterBreak="0">
    <w:nsid w:val="6A434EDF"/>
    <w:multiLevelType w:val="singleLevel"/>
    <w:tmpl w:val="0C2E7D8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 w15:restartNumberingAfterBreak="0">
    <w:nsid w:val="6C0C47AD"/>
    <w:multiLevelType w:val="singleLevel"/>
    <w:tmpl w:val="0C2E7D8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9" w15:restartNumberingAfterBreak="0">
    <w:nsid w:val="6C6B1C60"/>
    <w:multiLevelType w:val="hybridMultilevel"/>
    <w:tmpl w:val="D3D0556A"/>
    <w:lvl w:ilvl="0" w:tplc="6A6C33A0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40" w15:restartNumberingAfterBreak="0">
    <w:nsid w:val="72864629"/>
    <w:multiLevelType w:val="hybridMultilevel"/>
    <w:tmpl w:val="2DD257BE"/>
    <w:lvl w:ilvl="0" w:tplc="EF90111E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1" w15:restartNumberingAfterBreak="0">
    <w:nsid w:val="7389309D"/>
    <w:multiLevelType w:val="hybridMultilevel"/>
    <w:tmpl w:val="23E675CC"/>
    <w:lvl w:ilvl="0" w:tplc="42F052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86C0747"/>
    <w:multiLevelType w:val="hybridMultilevel"/>
    <w:tmpl w:val="D08E505C"/>
    <w:lvl w:ilvl="0" w:tplc="FCB659C8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3" w15:restartNumberingAfterBreak="0">
    <w:nsid w:val="7A444D37"/>
    <w:multiLevelType w:val="hybridMultilevel"/>
    <w:tmpl w:val="391671DA"/>
    <w:lvl w:ilvl="0" w:tplc="EF9011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0C1C76"/>
    <w:multiLevelType w:val="hybridMultilevel"/>
    <w:tmpl w:val="3B800094"/>
    <w:lvl w:ilvl="0" w:tplc="C240A60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0F1847"/>
    <w:multiLevelType w:val="hybridMultilevel"/>
    <w:tmpl w:val="4B44C9EC"/>
    <w:lvl w:ilvl="0" w:tplc="AC083D98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num w:numId="1">
    <w:abstractNumId w:val="1"/>
  </w:num>
  <w:num w:numId="2">
    <w:abstractNumId w:val="19"/>
  </w:num>
  <w:num w:numId="3">
    <w:abstractNumId w:val="19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6"/>
  </w:num>
  <w:num w:numId="5">
    <w:abstractNumId w:val="20"/>
  </w:num>
  <w:num w:numId="6">
    <w:abstractNumId w:val="34"/>
  </w:num>
  <w:num w:numId="7">
    <w:abstractNumId w:val="3"/>
  </w:num>
  <w:num w:numId="8">
    <w:abstractNumId w:val="37"/>
  </w:num>
  <w:num w:numId="9">
    <w:abstractNumId w:val="19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0">
    <w:abstractNumId w:val="29"/>
  </w:num>
  <w:num w:numId="11">
    <w:abstractNumId w:val="19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2">
    <w:abstractNumId w:val="38"/>
  </w:num>
  <w:num w:numId="13">
    <w:abstractNumId w:val="39"/>
  </w:num>
  <w:num w:numId="14">
    <w:abstractNumId w:val="22"/>
  </w:num>
  <w:num w:numId="15">
    <w:abstractNumId w:val="42"/>
  </w:num>
  <w:num w:numId="16">
    <w:abstractNumId w:val="16"/>
  </w:num>
  <w:num w:numId="17">
    <w:abstractNumId w:val="5"/>
  </w:num>
  <w:num w:numId="18">
    <w:abstractNumId w:val="11"/>
  </w:num>
  <w:num w:numId="19">
    <w:abstractNumId w:val="30"/>
  </w:num>
  <w:num w:numId="20">
    <w:abstractNumId w:val="9"/>
  </w:num>
  <w:num w:numId="21">
    <w:abstractNumId w:val="28"/>
  </w:num>
  <w:num w:numId="22">
    <w:abstractNumId w:val="45"/>
  </w:num>
  <w:num w:numId="23">
    <w:abstractNumId w:val="21"/>
  </w:num>
  <w:num w:numId="24">
    <w:abstractNumId w:val="27"/>
  </w:num>
  <w:num w:numId="25">
    <w:abstractNumId w:val="36"/>
  </w:num>
  <w:num w:numId="26">
    <w:abstractNumId w:val="18"/>
  </w:num>
  <w:num w:numId="27">
    <w:abstractNumId w:val="10"/>
  </w:num>
  <w:num w:numId="28">
    <w:abstractNumId w:val="4"/>
  </w:num>
  <w:num w:numId="29">
    <w:abstractNumId w:val="41"/>
  </w:num>
  <w:num w:numId="30">
    <w:abstractNumId w:val="2"/>
  </w:num>
  <w:num w:numId="31">
    <w:abstractNumId w:val="25"/>
  </w:num>
  <w:num w:numId="32">
    <w:abstractNumId w:val="0"/>
  </w:num>
  <w:num w:numId="33">
    <w:abstractNumId w:val="23"/>
  </w:num>
  <w:num w:numId="34">
    <w:abstractNumId w:val="40"/>
  </w:num>
  <w:num w:numId="35">
    <w:abstractNumId w:val="33"/>
  </w:num>
  <w:num w:numId="36">
    <w:abstractNumId w:val="24"/>
  </w:num>
  <w:num w:numId="37">
    <w:abstractNumId w:val="43"/>
  </w:num>
  <w:num w:numId="38">
    <w:abstractNumId w:val="17"/>
  </w:num>
  <w:num w:numId="39">
    <w:abstractNumId w:val="7"/>
  </w:num>
  <w:num w:numId="40">
    <w:abstractNumId w:val="15"/>
  </w:num>
  <w:num w:numId="41">
    <w:abstractNumId w:val="26"/>
  </w:num>
  <w:num w:numId="42">
    <w:abstractNumId w:val="44"/>
  </w:num>
  <w:num w:numId="43">
    <w:abstractNumId w:val="14"/>
  </w:num>
  <w:num w:numId="44">
    <w:abstractNumId w:val="32"/>
  </w:num>
  <w:num w:numId="45">
    <w:abstractNumId w:val="12"/>
  </w:num>
  <w:num w:numId="46">
    <w:abstractNumId w:val="35"/>
  </w:num>
  <w:num w:numId="47">
    <w:abstractNumId w:val="31"/>
  </w:num>
  <w:num w:numId="48">
    <w:abstractNumId w:val="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86"/>
    <w:rsid w:val="00000BA1"/>
    <w:rsid w:val="000023F2"/>
    <w:rsid w:val="0000257C"/>
    <w:rsid w:val="000032EE"/>
    <w:rsid w:val="000049AB"/>
    <w:rsid w:val="00004B2E"/>
    <w:rsid w:val="00005B1E"/>
    <w:rsid w:val="00006726"/>
    <w:rsid w:val="00007533"/>
    <w:rsid w:val="00011236"/>
    <w:rsid w:val="00011AE0"/>
    <w:rsid w:val="00011BBE"/>
    <w:rsid w:val="0001351D"/>
    <w:rsid w:val="000143C2"/>
    <w:rsid w:val="000144C3"/>
    <w:rsid w:val="00014A45"/>
    <w:rsid w:val="000150A1"/>
    <w:rsid w:val="00015152"/>
    <w:rsid w:val="00015F83"/>
    <w:rsid w:val="00015FF7"/>
    <w:rsid w:val="00017AC1"/>
    <w:rsid w:val="00021236"/>
    <w:rsid w:val="00021AE9"/>
    <w:rsid w:val="00024FF9"/>
    <w:rsid w:val="000267CC"/>
    <w:rsid w:val="00031E21"/>
    <w:rsid w:val="00032513"/>
    <w:rsid w:val="000336BA"/>
    <w:rsid w:val="000348D1"/>
    <w:rsid w:val="00035185"/>
    <w:rsid w:val="00037E4E"/>
    <w:rsid w:val="00041313"/>
    <w:rsid w:val="000421DD"/>
    <w:rsid w:val="0004280A"/>
    <w:rsid w:val="00042AA2"/>
    <w:rsid w:val="00042CCC"/>
    <w:rsid w:val="0004396A"/>
    <w:rsid w:val="0004424B"/>
    <w:rsid w:val="000461B2"/>
    <w:rsid w:val="0004621A"/>
    <w:rsid w:val="00046612"/>
    <w:rsid w:val="00046CC3"/>
    <w:rsid w:val="0004720E"/>
    <w:rsid w:val="00047D7F"/>
    <w:rsid w:val="0005002D"/>
    <w:rsid w:val="00050CEE"/>
    <w:rsid w:val="00050FD5"/>
    <w:rsid w:val="000513DD"/>
    <w:rsid w:val="0005226F"/>
    <w:rsid w:val="00052871"/>
    <w:rsid w:val="00052EE7"/>
    <w:rsid w:val="00053556"/>
    <w:rsid w:val="00053B10"/>
    <w:rsid w:val="00054276"/>
    <w:rsid w:val="00056B2D"/>
    <w:rsid w:val="0005747F"/>
    <w:rsid w:val="000576D0"/>
    <w:rsid w:val="000616B1"/>
    <w:rsid w:val="0006182F"/>
    <w:rsid w:val="00064626"/>
    <w:rsid w:val="000646AB"/>
    <w:rsid w:val="00065639"/>
    <w:rsid w:val="00065FF3"/>
    <w:rsid w:val="00066459"/>
    <w:rsid w:val="000665BE"/>
    <w:rsid w:val="00067F04"/>
    <w:rsid w:val="000702DA"/>
    <w:rsid w:val="000705B7"/>
    <w:rsid w:val="0007063F"/>
    <w:rsid w:val="00070F32"/>
    <w:rsid w:val="00071B39"/>
    <w:rsid w:val="00072697"/>
    <w:rsid w:val="00073069"/>
    <w:rsid w:val="00073D49"/>
    <w:rsid w:val="00074163"/>
    <w:rsid w:val="00074577"/>
    <w:rsid w:val="000759FC"/>
    <w:rsid w:val="000762A9"/>
    <w:rsid w:val="000764DA"/>
    <w:rsid w:val="0007676A"/>
    <w:rsid w:val="000768F6"/>
    <w:rsid w:val="00080B66"/>
    <w:rsid w:val="0008110E"/>
    <w:rsid w:val="00081BE4"/>
    <w:rsid w:val="00081E7F"/>
    <w:rsid w:val="000823CB"/>
    <w:rsid w:val="00082DD7"/>
    <w:rsid w:val="000832D5"/>
    <w:rsid w:val="00083817"/>
    <w:rsid w:val="0008426C"/>
    <w:rsid w:val="00084414"/>
    <w:rsid w:val="0008657C"/>
    <w:rsid w:val="00087B31"/>
    <w:rsid w:val="00090C70"/>
    <w:rsid w:val="00090DEF"/>
    <w:rsid w:val="00091945"/>
    <w:rsid w:val="0009286F"/>
    <w:rsid w:val="00093314"/>
    <w:rsid w:val="00094473"/>
    <w:rsid w:val="0009557B"/>
    <w:rsid w:val="00096C95"/>
    <w:rsid w:val="00097105"/>
    <w:rsid w:val="00097EFA"/>
    <w:rsid w:val="00097FA7"/>
    <w:rsid w:val="000A0DE0"/>
    <w:rsid w:val="000A1D15"/>
    <w:rsid w:val="000A32DA"/>
    <w:rsid w:val="000A375A"/>
    <w:rsid w:val="000A37B8"/>
    <w:rsid w:val="000A3E8D"/>
    <w:rsid w:val="000A3FE6"/>
    <w:rsid w:val="000A444D"/>
    <w:rsid w:val="000A4B99"/>
    <w:rsid w:val="000A52D2"/>
    <w:rsid w:val="000A615C"/>
    <w:rsid w:val="000A6A95"/>
    <w:rsid w:val="000B0D82"/>
    <w:rsid w:val="000B225F"/>
    <w:rsid w:val="000B34E0"/>
    <w:rsid w:val="000B3B91"/>
    <w:rsid w:val="000B3E61"/>
    <w:rsid w:val="000B47AE"/>
    <w:rsid w:val="000B679D"/>
    <w:rsid w:val="000B689E"/>
    <w:rsid w:val="000B6980"/>
    <w:rsid w:val="000B7653"/>
    <w:rsid w:val="000C0BCE"/>
    <w:rsid w:val="000C3B9A"/>
    <w:rsid w:val="000C4D01"/>
    <w:rsid w:val="000C77C9"/>
    <w:rsid w:val="000C7CFA"/>
    <w:rsid w:val="000D1376"/>
    <w:rsid w:val="000D1BE8"/>
    <w:rsid w:val="000D1E68"/>
    <w:rsid w:val="000D1FFA"/>
    <w:rsid w:val="000D2665"/>
    <w:rsid w:val="000D2E1C"/>
    <w:rsid w:val="000D40F7"/>
    <w:rsid w:val="000D44CB"/>
    <w:rsid w:val="000D5601"/>
    <w:rsid w:val="000D5C0B"/>
    <w:rsid w:val="000D6826"/>
    <w:rsid w:val="000D7A7D"/>
    <w:rsid w:val="000E07B5"/>
    <w:rsid w:val="000E0F91"/>
    <w:rsid w:val="000E1963"/>
    <w:rsid w:val="000E2A40"/>
    <w:rsid w:val="000E3B75"/>
    <w:rsid w:val="000E4505"/>
    <w:rsid w:val="000E4613"/>
    <w:rsid w:val="000E53CF"/>
    <w:rsid w:val="000E64B9"/>
    <w:rsid w:val="000F0BD8"/>
    <w:rsid w:val="000F1082"/>
    <w:rsid w:val="000F2417"/>
    <w:rsid w:val="000F3072"/>
    <w:rsid w:val="000F3445"/>
    <w:rsid w:val="000F3668"/>
    <w:rsid w:val="000F4D8D"/>
    <w:rsid w:val="000F554F"/>
    <w:rsid w:val="000F615D"/>
    <w:rsid w:val="000F6CEB"/>
    <w:rsid w:val="00100058"/>
    <w:rsid w:val="00100BCD"/>
    <w:rsid w:val="001011C9"/>
    <w:rsid w:val="0010190C"/>
    <w:rsid w:val="00103215"/>
    <w:rsid w:val="001032A4"/>
    <w:rsid w:val="00103ABD"/>
    <w:rsid w:val="00105210"/>
    <w:rsid w:val="0010676B"/>
    <w:rsid w:val="00107A7B"/>
    <w:rsid w:val="00107A82"/>
    <w:rsid w:val="00107CAC"/>
    <w:rsid w:val="00110C4F"/>
    <w:rsid w:val="00111715"/>
    <w:rsid w:val="00114AA8"/>
    <w:rsid w:val="00115912"/>
    <w:rsid w:val="00115D87"/>
    <w:rsid w:val="00116251"/>
    <w:rsid w:val="00117394"/>
    <w:rsid w:val="00117503"/>
    <w:rsid w:val="00117DF0"/>
    <w:rsid w:val="0012076B"/>
    <w:rsid w:val="00120E43"/>
    <w:rsid w:val="00120F82"/>
    <w:rsid w:val="00121809"/>
    <w:rsid w:val="001226E7"/>
    <w:rsid w:val="00122B31"/>
    <w:rsid w:val="00124246"/>
    <w:rsid w:val="001243A2"/>
    <w:rsid w:val="001248FD"/>
    <w:rsid w:val="0012548F"/>
    <w:rsid w:val="001259E5"/>
    <w:rsid w:val="00125F61"/>
    <w:rsid w:val="00126C02"/>
    <w:rsid w:val="00130020"/>
    <w:rsid w:val="00130C01"/>
    <w:rsid w:val="001314B3"/>
    <w:rsid w:val="00131554"/>
    <w:rsid w:val="00133D50"/>
    <w:rsid w:val="001347A0"/>
    <w:rsid w:val="00134BC4"/>
    <w:rsid w:val="00135212"/>
    <w:rsid w:val="001356CA"/>
    <w:rsid w:val="00136C5E"/>
    <w:rsid w:val="001413EE"/>
    <w:rsid w:val="001428A0"/>
    <w:rsid w:val="00143C0A"/>
    <w:rsid w:val="00144242"/>
    <w:rsid w:val="00144267"/>
    <w:rsid w:val="00151A26"/>
    <w:rsid w:val="0015610A"/>
    <w:rsid w:val="00156F32"/>
    <w:rsid w:val="0015717A"/>
    <w:rsid w:val="001601F3"/>
    <w:rsid w:val="001621C5"/>
    <w:rsid w:val="00164DCF"/>
    <w:rsid w:val="001654E7"/>
    <w:rsid w:val="00165655"/>
    <w:rsid w:val="00165AEC"/>
    <w:rsid w:val="00165C22"/>
    <w:rsid w:val="001679AD"/>
    <w:rsid w:val="001707A9"/>
    <w:rsid w:val="001718F4"/>
    <w:rsid w:val="00171E9C"/>
    <w:rsid w:val="00172960"/>
    <w:rsid w:val="00172B52"/>
    <w:rsid w:val="00172D0D"/>
    <w:rsid w:val="0017361D"/>
    <w:rsid w:val="00174351"/>
    <w:rsid w:val="00174A61"/>
    <w:rsid w:val="0017663F"/>
    <w:rsid w:val="00176758"/>
    <w:rsid w:val="001806D0"/>
    <w:rsid w:val="00183079"/>
    <w:rsid w:val="001830C5"/>
    <w:rsid w:val="001830EC"/>
    <w:rsid w:val="00183B9C"/>
    <w:rsid w:val="00184954"/>
    <w:rsid w:val="00185645"/>
    <w:rsid w:val="0018793E"/>
    <w:rsid w:val="00190200"/>
    <w:rsid w:val="0019232C"/>
    <w:rsid w:val="00192645"/>
    <w:rsid w:val="00192DAE"/>
    <w:rsid w:val="001932AB"/>
    <w:rsid w:val="00193D90"/>
    <w:rsid w:val="00194EAA"/>
    <w:rsid w:val="00195044"/>
    <w:rsid w:val="001954CB"/>
    <w:rsid w:val="00196661"/>
    <w:rsid w:val="001A0404"/>
    <w:rsid w:val="001A1148"/>
    <w:rsid w:val="001A2947"/>
    <w:rsid w:val="001A3A4F"/>
    <w:rsid w:val="001A3D4B"/>
    <w:rsid w:val="001A412E"/>
    <w:rsid w:val="001A4EB1"/>
    <w:rsid w:val="001A5800"/>
    <w:rsid w:val="001B2E90"/>
    <w:rsid w:val="001B65D6"/>
    <w:rsid w:val="001C0018"/>
    <w:rsid w:val="001C0315"/>
    <w:rsid w:val="001C1166"/>
    <w:rsid w:val="001C1DD8"/>
    <w:rsid w:val="001C1DD9"/>
    <w:rsid w:val="001C2049"/>
    <w:rsid w:val="001C2953"/>
    <w:rsid w:val="001C39E8"/>
    <w:rsid w:val="001C753C"/>
    <w:rsid w:val="001D108B"/>
    <w:rsid w:val="001D23A5"/>
    <w:rsid w:val="001D2E5A"/>
    <w:rsid w:val="001D334C"/>
    <w:rsid w:val="001D3BF4"/>
    <w:rsid w:val="001D4270"/>
    <w:rsid w:val="001D6E50"/>
    <w:rsid w:val="001D732B"/>
    <w:rsid w:val="001E0207"/>
    <w:rsid w:val="001E0FA2"/>
    <w:rsid w:val="001E116E"/>
    <w:rsid w:val="001E2BF1"/>
    <w:rsid w:val="001E3899"/>
    <w:rsid w:val="001E3FC0"/>
    <w:rsid w:val="001E5EAD"/>
    <w:rsid w:val="001E5ED4"/>
    <w:rsid w:val="001E665A"/>
    <w:rsid w:val="001E716A"/>
    <w:rsid w:val="001E7A90"/>
    <w:rsid w:val="001F0D60"/>
    <w:rsid w:val="001F15FC"/>
    <w:rsid w:val="001F2666"/>
    <w:rsid w:val="001F2F03"/>
    <w:rsid w:val="001F4DE1"/>
    <w:rsid w:val="001F505A"/>
    <w:rsid w:val="001F522F"/>
    <w:rsid w:val="001F620E"/>
    <w:rsid w:val="001F648A"/>
    <w:rsid w:val="001F686E"/>
    <w:rsid w:val="001F6889"/>
    <w:rsid w:val="001F6BD3"/>
    <w:rsid w:val="001F74A3"/>
    <w:rsid w:val="0020106D"/>
    <w:rsid w:val="0020221C"/>
    <w:rsid w:val="00202669"/>
    <w:rsid w:val="00202785"/>
    <w:rsid w:val="00202AA8"/>
    <w:rsid w:val="00202EA8"/>
    <w:rsid w:val="002057CC"/>
    <w:rsid w:val="00205E1B"/>
    <w:rsid w:val="00207FDE"/>
    <w:rsid w:val="0021144C"/>
    <w:rsid w:val="002122FD"/>
    <w:rsid w:val="00214DA1"/>
    <w:rsid w:val="002152F1"/>
    <w:rsid w:val="002160B9"/>
    <w:rsid w:val="00216F5A"/>
    <w:rsid w:val="00217211"/>
    <w:rsid w:val="00217C15"/>
    <w:rsid w:val="0022144B"/>
    <w:rsid w:val="002228D2"/>
    <w:rsid w:val="00222A78"/>
    <w:rsid w:val="00224DD1"/>
    <w:rsid w:val="002256E8"/>
    <w:rsid w:val="00230B1A"/>
    <w:rsid w:val="00230E03"/>
    <w:rsid w:val="00232C02"/>
    <w:rsid w:val="00233251"/>
    <w:rsid w:val="00234C79"/>
    <w:rsid w:val="00235D38"/>
    <w:rsid w:val="00235ECA"/>
    <w:rsid w:val="0023734A"/>
    <w:rsid w:val="0023771E"/>
    <w:rsid w:val="00237E06"/>
    <w:rsid w:val="0024121F"/>
    <w:rsid w:val="002414AF"/>
    <w:rsid w:val="00241BA3"/>
    <w:rsid w:val="002432D4"/>
    <w:rsid w:val="002443D8"/>
    <w:rsid w:val="00245087"/>
    <w:rsid w:val="00245496"/>
    <w:rsid w:val="00245651"/>
    <w:rsid w:val="00246BF5"/>
    <w:rsid w:val="002478C9"/>
    <w:rsid w:val="00247C21"/>
    <w:rsid w:val="0025079C"/>
    <w:rsid w:val="002507D0"/>
    <w:rsid w:val="0025314E"/>
    <w:rsid w:val="00253EA1"/>
    <w:rsid w:val="00254348"/>
    <w:rsid w:val="00255CC1"/>
    <w:rsid w:val="00255D59"/>
    <w:rsid w:val="002565A4"/>
    <w:rsid w:val="00257572"/>
    <w:rsid w:val="00261CE6"/>
    <w:rsid w:val="00262BDB"/>
    <w:rsid w:val="0026306A"/>
    <w:rsid w:val="00264A83"/>
    <w:rsid w:val="00266244"/>
    <w:rsid w:val="00266267"/>
    <w:rsid w:val="002666B5"/>
    <w:rsid w:val="002717CF"/>
    <w:rsid w:val="00272EE0"/>
    <w:rsid w:val="00273A1D"/>
    <w:rsid w:val="00274B76"/>
    <w:rsid w:val="0027691D"/>
    <w:rsid w:val="002772DF"/>
    <w:rsid w:val="00277707"/>
    <w:rsid w:val="002807AE"/>
    <w:rsid w:val="0028142F"/>
    <w:rsid w:val="00282888"/>
    <w:rsid w:val="002832CB"/>
    <w:rsid w:val="002834E1"/>
    <w:rsid w:val="00283981"/>
    <w:rsid w:val="00284C80"/>
    <w:rsid w:val="00284D54"/>
    <w:rsid w:val="0028507B"/>
    <w:rsid w:val="0028519B"/>
    <w:rsid w:val="00285819"/>
    <w:rsid w:val="00285923"/>
    <w:rsid w:val="00285D56"/>
    <w:rsid w:val="00285D87"/>
    <w:rsid w:val="00286E4E"/>
    <w:rsid w:val="002905D5"/>
    <w:rsid w:val="00290DD0"/>
    <w:rsid w:val="00293ADC"/>
    <w:rsid w:val="00293F66"/>
    <w:rsid w:val="0029442A"/>
    <w:rsid w:val="00294B39"/>
    <w:rsid w:val="00295675"/>
    <w:rsid w:val="0029661C"/>
    <w:rsid w:val="002969C8"/>
    <w:rsid w:val="00296EDD"/>
    <w:rsid w:val="002A0564"/>
    <w:rsid w:val="002A080E"/>
    <w:rsid w:val="002A0DB1"/>
    <w:rsid w:val="002A17F3"/>
    <w:rsid w:val="002A229E"/>
    <w:rsid w:val="002A3E80"/>
    <w:rsid w:val="002A3EC4"/>
    <w:rsid w:val="002A4B4D"/>
    <w:rsid w:val="002A75F6"/>
    <w:rsid w:val="002A7A43"/>
    <w:rsid w:val="002A7DA2"/>
    <w:rsid w:val="002B0C24"/>
    <w:rsid w:val="002B0E08"/>
    <w:rsid w:val="002B5AE6"/>
    <w:rsid w:val="002C044B"/>
    <w:rsid w:val="002C12EA"/>
    <w:rsid w:val="002C2855"/>
    <w:rsid w:val="002C2F88"/>
    <w:rsid w:val="002C3005"/>
    <w:rsid w:val="002C36FB"/>
    <w:rsid w:val="002C3C38"/>
    <w:rsid w:val="002C3F73"/>
    <w:rsid w:val="002C4057"/>
    <w:rsid w:val="002C49F4"/>
    <w:rsid w:val="002C512B"/>
    <w:rsid w:val="002C5208"/>
    <w:rsid w:val="002C5638"/>
    <w:rsid w:val="002C606D"/>
    <w:rsid w:val="002C67B0"/>
    <w:rsid w:val="002C7BC5"/>
    <w:rsid w:val="002D0B06"/>
    <w:rsid w:val="002D1B0A"/>
    <w:rsid w:val="002D241B"/>
    <w:rsid w:val="002D35A6"/>
    <w:rsid w:val="002D3874"/>
    <w:rsid w:val="002D47EA"/>
    <w:rsid w:val="002D520A"/>
    <w:rsid w:val="002D5B5D"/>
    <w:rsid w:val="002D5C99"/>
    <w:rsid w:val="002D6263"/>
    <w:rsid w:val="002D7876"/>
    <w:rsid w:val="002E1B69"/>
    <w:rsid w:val="002E2B5F"/>
    <w:rsid w:val="002E30D5"/>
    <w:rsid w:val="002E4078"/>
    <w:rsid w:val="002E4952"/>
    <w:rsid w:val="002E4EBC"/>
    <w:rsid w:val="002E692C"/>
    <w:rsid w:val="002E697A"/>
    <w:rsid w:val="002E69A1"/>
    <w:rsid w:val="002E77DC"/>
    <w:rsid w:val="002E7C4C"/>
    <w:rsid w:val="002F015B"/>
    <w:rsid w:val="002F122D"/>
    <w:rsid w:val="002F14C7"/>
    <w:rsid w:val="002F244A"/>
    <w:rsid w:val="002F2CF2"/>
    <w:rsid w:val="002F398D"/>
    <w:rsid w:val="002F6893"/>
    <w:rsid w:val="002F6ADE"/>
    <w:rsid w:val="00301B4A"/>
    <w:rsid w:val="00302174"/>
    <w:rsid w:val="00302D65"/>
    <w:rsid w:val="00302F2E"/>
    <w:rsid w:val="003051F1"/>
    <w:rsid w:val="00306C95"/>
    <w:rsid w:val="00310D9B"/>
    <w:rsid w:val="00313AFC"/>
    <w:rsid w:val="00315700"/>
    <w:rsid w:val="00315810"/>
    <w:rsid w:val="00315A2D"/>
    <w:rsid w:val="00316D2E"/>
    <w:rsid w:val="00317763"/>
    <w:rsid w:val="00317A70"/>
    <w:rsid w:val="00320901"/>
    <w:rsid w:val="00321364"/>
    <w:rsid w:val="00321978"/>
    <w:rsid w:val="003221AA"/>
    <w:rsid w:val="00322FC9"/>
    <w:rsid w:val="00323431"/>
    <w:rsid w:val="00323998"/>
    <w:rsid w:val="00323E1D"/>
    <w:rsid w:val="0032417E"/>
    <w:rsid w:val="00324221"/>
    <w:rsid w:val="00324BE6"/>
    <w:rsid w:val="00325DD5"/>
    <w:rsid w:val="00327122"/>
    <w:rsid w:val="00327E70"/>
    <w:rsid w:val="00327ED4"/>
    <w:rsid w:val="0033043F"/>
    <w:rsid w:val="00331603"/>
    <w:rsid w:val="00331B4F"/>
    <w:rsid w:val="00333FAD"/>
    <w:rsid w:val="00334661"/>
    <w:rsid w:val="00336491"/>
    <w:rsid w:val="003368BD"/>
    <w:rsid w:val="003369EC"/>
    <w:rsid w:val="003376C3"/>
    <w:rsid w:val="003379DF"/>
    <w:rsid w:val="00337CAB"/>
    <w:rsid w:val="00343A25"/>
    <w:rsid w:val="003440ED"/>
    <w:rsid w:val="0034489A"/>
    <w:rsid w:val="00344B78"/>
    <w:rsid w:val="00345B8D"/>
    <w:rsid w:val="00345E47"/>
    <w:rsid w:val="00346915"/>
    <w:rsid w:val="00346A4A"/>
    <w:rsid w:val="0034745C"/>
    <w:rsid w:val="003511B3"/>
    <w:rsid w:val="00352EE9"/>
    <w:rsid w:val="003533EC"/>
    <w:rsid w:val="003544D9"/>
    <w:rsid w:val="003545D0"/>
    <w:rsid w:val="00354679"/>
    <w:rsid w:val="00354915"/>
    <w:rsid w:val="00354AEF"/>
    <w:rsid w:val="00354D51"/>
    <w:rsid w:val="00354D7E"/>
    <w:rsid w:val="00355CA0"/>
    <w:rsid w:val="00355CBC"/>
    <w:rsid w:val="00357EEB"/>
    <w:rsid w:val="00357F63"/>
    <w:rsid w:val="0036087D"/>
    <w:rsid w:val="0036137C"/>
    <w:rsid w:val="00361CCE"/>
    <w:rsid w:val="00361E53"/>
    <w:rsid w:val="003621F8"/>
    <w:rsid w:val="00362FFD"/>
    <w:rsid w:val="00363745"/>
    <w:rsid w:val="00364452"/>
    <w:rsid w:val="003649D0"/>
    <w:rsid w:val="00365DD1"/>
    <w:rsid w:val="0036610F"/>
    <w:rsid w:val="00366605"/>
    <w:rsid w:val="00366F2C"/>
    <w:rsid w:val="00367072"/>
    <w:rsid w:val="00371E00"/>
    <w:rsid w:val="00371F8A"/>
    <w:rsid w:val="0037435E"/>
    <w:rsid w:val="00374371"/>
    <w:rsid w:val="003748A6"/>
    <w:rsid w:val="003751FA"/>
    <w:rsid w:val="003777F7"/>
    <w:rsid w:val="0037792B"/>
    <w:rsid w:val="00381042"/>
    <w:rsid w:val="003819EC"/>
    <w:rsid w:val="00381AA8"/>
    <w:rsid w:val="003827B0"/>
    <w:rsid w:val="003827EE"/>
    <w:rsid w:val="00382F24"/>
    <w:rsid w:val="00385C6B"/>
    <w:rsid w:val="003868B8"/>
    <w:rsid w:val="00386DC2"/>
    <w:rsid w:val="00386F51"/>
    <w:rsid w:val="00390B19"/>
    <w:rsid w:val="00390CB9"/>
    <w:rsid w:val="00391B87"/>
    <w:rsid w:val="00391DDA"/>
    <w:rsid w:val="00393E05"/>
    <w:rsid w:val="00396601"/>
    <w:rsid w:val="00397284"/>
    <w:rsid w:val="00397AAE"/>
    <w:rsid w:val="003A19AC"/>
    <w:rsid w:val="003A1C08"/>
    <w:rsid w:val="003A27A3"/>
    <w:rsid w:val="003A29C2"/>
    <w:rsid w:val="003A2B97"/>
    <w:rsid w:val="003A3E95"/>
    <w:rsid w:val="003A48F6"/>
    <w:rsid w:val="003A519F"/>
    <w:rsid w:val="003B0B52"/>
    <w:rsid w:val="003B0EB6"/>
    <w:rsid w:val="003B1951"/>
    <w:rsid w:val="003B3E14"/>
    <w:rsid w:val="003B4840"/>
    <w:rsid w:val="003B4D4D"/>
    <w:rsid w:val="003B5BEB"/>
    <w:rsid w:val="003C0311"/>
    <w:rsid w:val="003C0DB9"/>
    <w:rsid w:val="003C10E0"/>
    <w:rsid w:val="003C13C7"/>
    <w:rsid w:val="003C143B"/>
    <w:rsid w:val="003C1768"/>
    <w:rsid w:val="003C285A"/>
    <w:rsid w:val="003C2C2F"/>
    <w:rsid w:val="003C3334"/>
    <w:rsid w:val="003C4E60"/>
    <w:rsid w:val="003C6564"/>
    <w:rsid w:val="003C682F"/>
    <w:rsid w:val="003C762D"/>
    <w:rsid w:val="003C7E24"/>
    <w:rsid w:val="003D0417"/>
    <w:rsid w:val="003D0763"/>
    <w:rsid w:val="003D1511"/>
    <w:rsid w:val="003D1D92"/>
    <w:rsid w:val="003D2BDB"/>
    <w:rsid w:val="003D4385"/>
    <w:rsid w:val="003D4420"/>
    <w:rsid w:val="003D5067"/>
    <w:rsid w:val="003D54AF"/>
    <w:rsid w:val="003D552A"/>
    <w:rsid w:val="003D5F19"/>
    <w:rsid w:val="003D6F6C"/>
    <w:rsid w:val="003D761C"/>
    <w:rsid w:val="003D7DDC"/>
    <w:rsid w:val="003D7F51"/>
    <w:rsid w:val="003E0126"/>
    <w:rsid w:val="003E0A06"/>
    <w:rsid w:val="003E168C"/>
    <w:rsid w:val="003E1E10"/>
    <w:rsid w:val="003E2D03"/>
    <w:rsid w:val="003E3B50"/>
    <w:rsid w:val="003E3E89"/>
    <w:rsid w:val="003E7372"/>
    <w:rsid w:val="003F0CBC"/>
    <w:rsid w:val="003F215E"/>
    <w:rsid w:val="003F2A2B"/>
    <w:rsid w:val="003F30F0"/>
    <w:rsid w:val="003F3F3F"/>
    <w:rsid w:val="003F475C"/>
    <w:rsid w:val="003F4F61"/>
    <w:rsid w:val="003F6600"/>
    <w:rsid w:val="003F71F5"/>
    <w:rsid w:val="003F773F"/>
    <w:rsid w:val="00401297"/>
    <w:rsid w:val="0040169C"/>
    <w:rsid w:val="00401FB1"/>
    <w:rsid w:val="0040213C"/>
    <w:rsid w:val="00404445"/>
    <w:rsid w:val="0040473A"/>
    <w:rsid w:val="00405A93"/>
    <w:rsid w:val="00405AC4"/>
    <w:rsid w:val="0040793D"/>
    <w:rsid w:val="00410BD4"/>
    <w:rsid w:val="00411D36"/>
    <w:rsid w:val="00412FF6"/>
    <w:rsid w:val="00413923"/>
    <w:rsid w:val="00413BE7"/>
    <w:rsid w:val="00414505"/>
    <w:rsid w:val="00415911"/>
    <w:rsid w:val="00415D3D"/>
    <w:rsid w:val="004205BC"/>
    <w:rsid w:val="00421477"/>
    <w:rsid w:val="0042162B"/>
    <w:rsid w:val="00424ED6"/>
    <w:rsid w:val="00424F70"/>
    <w:rsid w:val="00425647"/>
    <w:rsid w:val="00425F54"/>
    <w:rsid w:val="0042605E"/>
    <w:rsid w:val="00426142"/>
    <w:rsid w:val="00426177"/>
    <w:rsid w:val="004302C3"/>
    <w:rsid w:val="00430305"/>
    <w:rsid w:val="00430E17"/>
    <w:rsid w:val="00430E83"/>
    <w:rsid w:val="00430E92"/>
    <w:rsid w:val="00432158"/>
    <w:rsid w:val="00433017"/>
    <w:rsid w:val="004334C0"/>
    <w:rsid w:val="004342BE"/>
    <w:rsid w:val="004346CD"/>
    <w:rsid w:val="00441081"/>
    <w:rsid w:val="004411F7"/>
    <w:rsid w:val="00441D46"/>
    <w:rsid w:val="00441D4A"/>
    <w:rsid w:val="00442422"/>
    <w:rsid w:val="00443149"/>
    <w:rsid w:val="00443FDB"/>
    <w:rsid w:val="00444310"/>
    <w:rsid w:val="0044435B"/>
    <w:rsid w:val="00445452"/>
    <w:rsid w:val="00446AB4"/>
    <w:rsid w:val="00450CEF"/>
    <w:rsid w:val="00450EE7"/>
    <w:rsid w:val="00452452"/>
    <w:rsid w:val="004535C3"/>
    <w:rsid w:val="00453651"/>
    <w:rsid w:val="00454215"/>
    <w:rsid w:val="00454446"/>
    <w:rsid w:val="00455834"/>
    <w:rsid w:val="00455A1D"/>
    <w:rsid w:val="004571BE"/>
    <w:rsid w:val="0045729D"/>
    <w:rsid w:val="004574D2"/>
    <w:rsid w:val="00457985"/>
    <w:rsid w:val="00457BD5"/>
    <w:rsid w:val="004602D9"/>
    <w:rsid w:val="00461DFD"/>
    <w:rsid w:val="00462226"/>
    <w:rsid w:val="004640D0"/>
    <w:rsid w:val="00465914"/>
    <w:rsid w:val="00465978"/>
    <w:rsid w:val="00467661"/>
    <w:rsid w:val="00467EFA"/>
    <w:rsid w:val="004711BC"/>
    <w:rsid w:val="004716F5"/>
    <w:rsid w:val="00471A01"/>
    <w:rsid w:val="00472854"/>
    <w:rsid w:val="0047498A"/>
    <w:rsid w:val="00475FF5"/>
    <w:rsid w:val="00476DE5"/>
    <w:rsid w:val="004774EF"/>
    <w:rsid w:val="0048064F"/>
    <w:rsid w:val="00481A1E"/>
    <w:rsid w:val="004841E7"/>
    <w:rsid w:val="004850EA"/>
    <w:rsid w:val="004855A1"/>
    <w:rsid w:val="00491529"/>
    <w:rsid w:val="00491F81"/>
    <w:rsid w:val="004936E0"/>
    <w:rsid w:val="00494C53"/>
    <w:rsid w:val="004955BC"/>
    <w:rsid w:val="004970E9"/>
    <w:rsid w:val="004A1D2E"/>
    <w:rsid w:val="004A3F4A"/>
    <w:rsid w:val="004A44DB"/>
    <w:rsid w:val="004A4D44"/>
    <w:rsid w:val="004A5393"/>
    <w:rsid w:val="004A57A4"/>
    <w:rsid w:val="004A705F"/>
    <w:rsid w:val="004A7538"/>
    <w:rsid w:val="004B09CA"/>
    <w:rsid w:val="004B1B7D"/>
    <w:rsid w:val="004B2557"/>
    <w:rsid w:val="004B3D2C"/>
    <w:rsid w:val="004B4F4B"/>
    <w:rsid w:val="004B53DF"/>
    <w:rsid w:val="004B5412"/>
    <w:rsid w:val="004B5E11"/>
    <w:rsid w:val="004B7AAD"/>
    <w:rsid w:val="004C101B"/>
    <w:rsid w:val="004C17E5"/>
    <w:rsid w:val="004C3B41"/>
    <w:rsid w:val="004C3ECB"/>
    <w:rsid w:val="004C436A"/>
    <w:rsid w:val="004C4914"/>
    <w:rsid w:val="004C4AC2"/>
    <w:rsid w:val="004D15BA"/>
    <w:rsid w:val="004D2317"/>
    <w:rsid w:val="004D32BB"/>
    <w:rsid w:val="004D409F"/>
    <w:rsid w:val="004D532A"/>
    <w:rsid w:val="004D571D"/>
    <w:rsid w:val="004D6E7E"/>
    <w:rsid w:val="004E043B"/>
    <w:rsid w:val="004E11E5"/>
    <w:rsid w:val="004E1C98"/>
    <w:rsid w:val="004E1CE6"/>
    <w:rsid w:val="004E3E6D"/>
    <w:rsid w:val="004E4225"/>
    <w:rsid w:val="004E48F4"/>
    <w:rsid w:val="004E51ED"/>
    <w:rsid w:val="004E6663"/>
    <w:rsid w:val="004E6C56"/>
    <w:rsid w:val="004E7908"/>
    <w:rsid w:val="004F008D"/>
    <w:rsid w:val="004F1FCD"/>
    <w:rsid w:val="004F2263"/>
    <w:rsid w:val="004F36EB"/>
    <w:rsid w:val="004F38F4"/>
    <w:rsid w:val="004F3AD6"/>
    <w:rsid w:val="004F4381"/>
    <w:rsid w:val="004F4723"/>
    <w:rsid w:val="004F4798"/>
    <w:rsid w:val="004F4C21"/>
    <w:rsid w:val="004F4F8B"/>
    <w:rsid w:val="004F5F87"/>
    <w:rsid w:val="004F6001"/>
    <w:rsid w:val="004F678A"/>
    <w:rsid w:val="004F6942"/>
    <w:rsid w:val="004F6BC7"/>
    <w:rsid w:val="004F7F5C"/>
    <w:rsid w:val="00500849"/>
    <w:rsid w:val="00500BFD"/>
    <w:rsid w:val="00501093"/>
    <w:rsid w:val="00501295"/>
    <w:rsid w:val="00504E6F"/>
    <w:rsid w:val="005074D2"/>
    <w:rsid w:val="005077A5"/>
    <w:rsid w:val="00510885"/>
    <w:rsid w:val="005114BE"/>
    <w:rsid w:val="00511794"/>
    <w:rsid w:val="0051547F"/>
    <w:rsid w:val="0051654D"/>
    <w:rsid w:val="00521A65"/>
    <w:rsid w:val="00521EB0"/>
    <w:rsid w:val="00521ED5"/>
    <w:rsid w:val="00524497"/>
    <w:rsid w:val="00525955"/>
    <w:rsid w:val="00530D8C"/>
    <w:rsid w:val="00533B1C"/>
    <w:rsid w:val="00533B81"/>
    <w:rsid w:val="00534643"/>
    <w:rsid w:val="00536A31"/>
    <w:rsid w:val="00536AD0"/>
    <w:rsid w:val="00540516"/>
    <w:rsid w:val="00540C9C"/>
    <w:rsid w:val="00540F67"/>
    <w:rsid w:val="00542467"/>
    <w:rsid w:val="00542E0F"/>
    <w:rsid w:val="0054346B"/>
    <w:rsid w:val="00543C70"/>
    <w:rsid w:val="005464FD"/>
    <w:rsid w:val="00547F7F"/>
    <w:rsid w:val="00551CDD"/>
    <w:rsid w:val="00551D4E"/>
    <w:rsid w:val="00552201"/>
    <w:rsid w:val="00553533"/>
    <w:rsid w:val="00553C40"/>
    <w:rsid w:val="00553F14"/>
    <w:rsid w:val="00555AAA"/>
    <w:rsid w:val="00556775"/>
    <w:rsid w:val="00556CA5"/>
    <w:rsid w:val="005573B5"/>
    <w:rsid w:val="00557602"/>
    <w:rsid w:val="00560DBB"/>
    <w:rsid w:val="00561047"/>
    <w:rsid w:val="0056127E"/>
    <w:rsid w:val="0056410E"/>
    <w:rsid w:val="005641CD"/>
    <w:rsid w:val="00565626"/>
    <w:rsid w:val="005671DE"/>
    <w:rsid w:val="00567B0A"/>
    <w:rsid w:val="005720CA"/>
    <w:rsid w:val="00572410"/>
    <w:rsid w:val="00573417"/>
    <w:rsid w:val="00573AD9"/>
    <w:rsid w:val="00573D49"/>
    <w:rsid w:val="00574AB4"/>
    <w:rsid w:val="00574F75"/>
    <w:rsid w:val="00575936"/>
    <w:rsid w:val="00575A17"/>
    <w:rsid w:val="00576E7E"/>
    <w:rsid w:val="00577D18"/>
    <w:rsid w:val="00580F65"/>
    <w:rsid w:val="00581036"/>
    <w:rsid w:val="005815C0"/>
    <w:rsid w:val="005856B0"/>
    <w:rsid w:val="005857D0"/>
    <w:rsid w:val="00586456"/>
    <w:rsid w:val="00586964"/>
    <w:rsid w:val="0059006C"/>
    <w:rsid w:val="005902C8"/>
    <w:rsid w:val="005918C2"/>
    <w:rsid w:val="005922B8"/>
    <w:rsid w:val="00593F1A"/>
    <w:rsid w:val="00595AEE"/>
    <w:rsid w:val="00596166"/>
    <w:rsid w:val="005961A0"/>
    <w:rsid w:val="0059713A"/>
    <w:rsid w:val="005A0565"/>
    <w:rsid w:val="005A1161"/>
    <w:rsid w:val="005A165C"/>
    <w:rsid w:val="005A1794"/>
    <w:rsid w:val="005A2210"/>
    <w:rsid w:val="005A239E"/>
    <w:rsid w:val="005A2D0E"/>
    <w:rsid w:val="005A30AA"/>
    <w:rsid w:val="005A4230"/>
    <w:rsid w:val="005A4962"/>
    <w:rsid w:val="005A5018"/>
    <w:rsid w:val="005A6963"/>
    <w:rsid w:val="005B0032"/>
    <w:rsid w:val="005B05DF"/>
    <w:rsid w:val="005B3957"/>
    <w:rsid w:val="005B3DC2"/>
    <w:rsid w:val="005B650B"/>
    <w:rsid w:val="005B7DA5"/>
    <w:rsid w:val="005C0910"/>
    <w:rsid w:val="005C0DF7"/>
    <w:rsid w:val="005C1C97"/>
    <w:rsid w:val="005C1F42"/>
    <w:rsid w:val="005C25E0"/>
    <w:rsid w:val="005C3CEF"/>
    <w:rsid w:val="005C3E2B"/>
    <w:rsid w:val="005C45A3"/>
    <w:rsid w:val="005C721C"/>
    <w:rsid w:val="005C75A6"/>
    <w:rsid w:val="005D024A"/>
    <w:rsid w:val="005D0757"/>
    <w:rsid w:val="005D0804"/>
    <w:rsid w:val="005D11BA"/>
    <w:rsid w:val="005D1D32"/>
    <w:rsid w:val="005D1DC2"/>
    <w:rsid w:val="005D29D9"/>
    <w:rsid w:val="005D3C63"/>
    <w:rsid w:val="005D3DBE"/>
    <w:rsid w:val="005D6027"/>
    <w:rsid w:val="005D74FE"/>
    <w:rsid w:val="005D7FED"/>
    <w:rsid w:val="005E049D"/>
    <w:rsid w:val="005E053F"/>
    <w:rsid w:val="005E1859"/>
    <w:rsid w:val="005E21ED"/>
    <w:rsid w:val="005E3CF8"/>
    <w:rsid w:val="005E433D"/>
    <w:rsid w:val="005E4FAC"/>
    <w:rsid w:val="005E5704"/>
    <w:rsid w:val="005E5C98"/>
    <w:rsid w:val="005E5FBB"/>
    <w:rsid w:val="005E7046"/>
    <w:rsid w:val="005F01CE"/>
    <w:rsid w:val="005F028D"/>
    <w:rsid w:val="005F138E"/>
    <w:rsid w:val="005F1758"/>
    <w:rsid w:val="005F19D1"/>
    <w:rsid w:val="005F35BF"/>
    <w:rsid w:val="005F3999"/>
    <w:rsid w:val="005F4333"/>
    <w:rsid w:val="005F440D"/>
    <w:rsid w:val="005F5F2E"/>
    <w:rsid w:val="00602B9E"/>
    <w:rsid w:val="00603708"/>
    <w:rsid w:val="006071D7"/>
    <w:rsid w:val="0060753A"/>
    <w:rsid w:val="006075ED"/>
    <w:rsid w:val="00610826"/>
    <w:rsid w:val="00611030"/>
    <w:rsid w:val="00611639"/>
    <w:rsid w:val="0061233D"/>
    <w:rsid w:val="00613428"/>
    <w:rsid w:val="00613532"/>
    <w:rsid w:val="006137CF"/>
    <w:rsid w:val="006139E0"/>
    <w:rsid w:val="00613FFC"/>
    <w:rsid w:val="0061477D"/>
    <w:rsid w:val="006148A6"/>
    <w:rsid w:val="00616D25"/>
    <w:rsid w:val="0061766C"/>
    <w:rsid w:val="00617A9D"/>
    <w:rsid w:val="0062088B"/>
    <w:rsid w:val="0062136C"/>
    <w:rsid w:val="00621897"/>
    <w:rsid w:val="0062197F"/>
    <w:rsid w:val="00622E00"/>
    <w:rsid w:val="006231E8"/>
    <w:rsid w:val="006235C1"/>
    <w:rsid w:val="006254EA"/>
    <w:rsid w:val="00626AC1"/>
    <w:rsid w:val="00627A0F"/>
    <w:rsid w:val="00627C0F"/>
    <w:rsid w:val="006301BC"/>
    <w:rsid w:val="0063106F"/>
    <w:rsid w:val="00631218"/>
    <w:rsid w:val="00631B88"/>
    <w:rsid w:val="00632317"/>
    <w:rsid w:val="00634F66"/>
    <w:rsid w:val="00636CA7"/>
    <w:rsid w:val="0064058B"/>
    <w:rsid w:val="00643620"/>
    <w:rsid w:val="00643DBD"/>
    <w:rsid w:val="006448A6"/>
    <w:rsid w:val="006451F7"/>
    <w:rsid w:val="006515C8"/>
    <w:rsid w:val="00651D11"/>
    <w:rsid w:val="00652B5E"/>
    <w:rsid w:val="00653208"/>
    <w:rsid w:val="00653DFF"/>
    <w:rsid w:val="00654521"/>
    <w:rsid w:val="00654FCC"/>
    <w:rsid w:val="00656B12"/>
    <w:rsid w:val="006612E8"/>
    <w:rsid w:val="00661A0C"/>
    <w:rsid w:val="00664C86"/>
    <w:rsid w:val="0066703E"/>
    <w:rsid w:val="006674FF"/>
    <w:rsid w:val="006710E1"/>
    <w:rsid w:val="006716FB"/>
    <w:rsid w:val="00672EAF"/>
    <w:rsid w:val="00674A00"/>
    <w:rsid w:val="00675FDD"/>
    <w:rsid w:val="0067759F"/>
    <w:rsid w:val="00677E02"/>
    <w:rsid w:val="00683477"/>
    <w:rsid w:val="00683962"/>
    <w:rsid w:val="006839CC"/>
    <w:rsid w:val="00683B6D"/>
    <w:rsid w:val="00683D47"/>
    <w:rsid w:val="00684302"/>
    <w:rsid w:val="00685147"/>
    <w:rsid w:val="006868EF"/>
    <w:rsid w:val="00686992"/>
    <w:rsid w:val="006879B3"/>
    <w:rsid w:val="00692086"/>
    <w:rsid w:val="006937A0"/>
    <w:rsid w:val="00697F8D"/>
    <w:rsid w:val="006A055F"/>
    <w:rsid w:val="006A105F"/>
    <w:rsid w:val="006A1379"/>
    <w:rsid w:val="006A1749"/>
    <w:rsid w:val="006A1869"/>
    <w:rsid w:val="006A1DA9"/>
    <w:rsid w:val="006A2458"/>
    <w:rsid w:val="006A29A5"/>
    <w:rsid w:val="006A4B4D"/>
    <w:rsid w:val="006A54D5"/>
    <w:rsid w:val="006A7195"/>
    <w:rsid w:val="006B16ED"/>
    <w:rsid w:val="006B1717"/>
    <w:rsid w:val="006B1B1E"/>
    <w:rsid w:val="006B3BD5"/>
    <w:rsid w:val="006B3DB6"/>
    <w:rsid w:val="006B4B66"/>
    <w:rsid w:val="006B6E55"/>
    <w:rsid w:val="006B71F9"/>
    <w:rsid w:val="006C014F"/>
    <w:rsid w:val="006C078E"/>
    <w:rsid w:val="006C0F31"/>
    <w:rsid w:val="006C1508"/>
    <w:rsid w:val="006C573F"/>
    <w:rsid w:val="006C5850"/>
    <w:rsid w:val="006C6625"/>
    <w:rsid w:val="006C75F2"/>
    <w:rsid w:val="006D38A5"/>
    <w:rsid w:val="006D3A71"/>
    <w:rsid w:val="006D3D2C"/>
    <w:rsid w:val="006D40EC"/>
    <w:rsid w:val="006D4574"/>
    <w:rsid w:val="006D57FA"/>
    <w:rsid w:val="006D5A0A"/>
    <w:rsid w:val="006D5B97"/>
    <w:rsid w:val="006D5F28"/>
    <w:rsid w:val="006D63B7"/>
    <w:rsid w:val="006D7919"/>
    <w:rsid w:val="006D7C7D"/>
    <w:rsid w:val="006E1558"/>
    <w:rsid w:val="006E2130"/>
    <w:rsid w:val="006E2873"/>
    <w:rsid w:val="006E28B5"/>
    <w:rsid w:val="006E3037"/>
    <w:rsid w:val="006E380E"/>
    <w:rsid w:val="006E4530"/>
    <w:rsid w:val="006E56D2"/>
    <w:rsid w:val="006E6E65"/>
    <w:rsid w:val="006E6FD9"/>
    <w:rsid w:val="006F0DB6"/>
    <w:rsid w:val="006F1CDE"/>
    <w:rsid w:val="006F412F"/>
    <w:rsid w:val="006F6EBE"/>
    <w:rsid w:val="0070408D"/>
    <w:rsid w:val="007045E6"/>
    <w:rsid w:val="00705279"/>
    <w:rsid w:val="00705F09"/>
    <w:rsid w:val="0071013A"/>
    <w:rsid w:val="00711534"/>
    <w:rsid w:val="00711BEF"/>
    <w:rsid w:val="00712372"/>
    <w:rsid w:val="00713038"/>
    <w:rsid w:val="00713ED2"/>
    <w:rsid w:val="00715CC8"/>
    <w:rsid w:val="0071711F"/>
    <w:rsid w:val="0071733E"/>
    <w:rsid w:val="007201DB"/>
    <w:rsid w:val="007205FC"/>
    <w:rsid w:val="00720E27"/>
    <w:rsid w:val="0072164B"/>
    <w:rsid w:val="00721992"/>
    <w:rsid w:val="007264C3"/>
    <w:rsid w:val="00726F5B"/>
    <w:rsid w:val="00727279"/>
    <w:rsid w:val="00732720"/>
    <w:rsid w:val="007327C3"/>
    <w:rsid w:val="00733945"/>
    <w:rsid w:val="0073475F"/>
    <w:rsid w:val="007347D5"/>
    <w:rsid w:val="007351F7"/>
    <w:rsid w:val="0073601D"/>
    <w:rsid w:val="00736A7E"/>
    <w:rsid w:val="00736C65"/>
    <w:rsid w:val="00740D30"/>
    <w:rsid w:val="00740FA0"/>
    <w:rsid w:val="007428F1"/>
    <w:rsid w:val="00742D0D"/>
    <w:rsid w:val="00742EA8"/>
    <w:rsid w:val="0074480D"/>
    <w:rsid w:val="00744B99"/>
    <w:rsid w:val="007454C8"/>
    <w:rsid w:val="00745B4B"/>
    <w:rsid w:val="0074670C"/>
    <w:rsid w:val="0075118F"/>
    <w:rsid w:val="0075283A"/>
    <w:rsid w:val="00752DD9"/>
    <w:rsid w:val="00752ED0"/>
    <w:rsid w:val="00754499"/>
    <w:rsid w:val="007547DD"/>
    <w:rsid w:val="00756174"/>
    <w:rsid w:val="00757C30"/>
    <w:rsid w:val="00757DF5"/>
    <w:rsid w:val="00760ACC"/>
    <w:rsid w:val="00760F83"/>
    <w:rsid w:val="00761795"/>
    <w:rsid w:val="007620A0"/>
    <w:rsid w:val="0076568D"/>
    <w:rsid w:val="00765B1D"/>
    <w:rsid w:val="00766AF1"/>
    <w:rsid w:val="00770C9C"/>
    <w:rsid w:val="00773DC7"/>
    <w:rsid w:val="00773F35"/>
    <w:rsid w:val="00774E91"/>
    <w:rsid w:val="007753BA"/>
    <w:rsid w:val="00776607"/>
    <w:rsid w:val="0077775B"/>
    <w:rsid w:val="00781FD1"/>
    <w:rsid w:val="00784B1D"/>
    <w:rsid w:val="00787C0F"/>
    <w:rsid w:val="00790E62"/>
    <w:rsid w:val="00791D5D"/>
    <w:rsid w:val="007928AB"/>
    <w:rsid w:val="00792980"/>
    <w:rsid w:val="00795573"/>
    <w:rsid w:val="0079560A"/>
    <w:rsid w:val="00795CA7"/>
    <w:rsid w:val="00796010"/>
    <w:rsid w:val="0079601D"/>
    <w:rsid w:val="0079712F"/>
    <w:rsid w:val="007972E6"/>
    <w:rsid w:val="007A0CC8"/>
    <w:rsid w:val="007A11BC"/>
    <w:rsid w:val="007A1F6A"/>
    <w:rsid w:val="007A3119"/>
    <w:rsid w:val="007A31C8"/>
    <w:rsid w:val="007A4B51"/>
    <w:rsid w:val="007A5265"/>
    <w:rsid w:val="007A54F3"/>
    <w:rsid w:val="007A73EF"/>
    <w:rsid w:val="007A7677"/>
    <w:rsid w:val="007A78CB"/>
    <w:rsid w:val="007B1BB4"/>
    <w:rsid w:val="007B1C37"/>
    <w:rsid w:val="007B1DE0"/>
    <w:rsid w:val="007B2801"/>
    <w:rsid w:val="007B314E"/>
    <w:rsid w:val="007B338C"/>
    <w:rsid w:val="007B36C7"/>
    <w:rsid w:val="007B6EC9"/>
    <w:rsid w:val="007C0012"/>
    <w:rsid w:val="007C0A32"/>
    <w:rsid w:val="007C0C4D"/>
    <w:rsid w:val="007C0CFB"/>
    <w:rsid w:val="007C243D"/>
    <w:rsid w:val="007C2C5D"/>
    <w:rsid w:val="007C3168"/>
    <w:rsid w:val="007C399F"/>
    <w:rsid w:val="007C6029"/>
    <w:rsid w:val="007C670F"/>
    <w:rsid w:val="007C680F"/>
    <w:rsid w:val="007C699E"/>
    <w:rsid w:val="007C6EA0"/>
    <w:rsid w:val="007C78CF"/>
    <w:rsid w:val="007D02ED"/>
    <w:rsid w:val="007D14AE"/>
    <w:rsid w:val="007D2658"/>
    <w:rsid w:val="007D29E0"/>
    <w:rsid w:val="007D4DF5"/>
    <w:rsid w:val="007D5B9C"/>
    <w:rsid w:val="007D7C84"/>
    <w:rsid w:val="007E0CFF"/>
    <w:rsid w:val="007E0F8F"/>
    <w:rsid w:val="007E1EB5"/>
    <w:rsid w:val="007E2498"/>
    <w:rsid w:val="007E2C6B"/>
    <w:rsid w:val="007E3500"/>
    <w:rsid w:val="007F1A01"/>
    <w:rsid w:val="007F1CAF"/>
    <w:rsid w:val="007F2587"/>
    <w:rsid w:val="007F31EB"/>
    <w:rsid w:val="007F58CA"/>
    <w:rsid w:val="0080074C"/>
    <w:rsid w:val="00800939"/>
    <w:rsid w:val="008010B6"/>
    <w:rsid w:val="00801C0D"/>
    <w:rsid w:val="00802581"/>
    <w:rsid w:val="00804543"/>
    <w:rsid w:val="0080475F"/>
    <w:rsid w:val="00804CE8"/>
    <w:rsid w:val="008054D7"/>
    <w:rsid w:val="008100C7"/>
    <w:rsid w:val="00810E57"/>
    <w:rsid w:val="00812DC7"/>
    <w:rsid w:val="00813F3F"/>
    <w:rsid w:val="00814109"/>
    <w:rsid w:val="008149D9"/>
    <w:rsid w:val="008157B9"/>
    <w:rsid w:val="00815BAD"/>
    <w:rsid w:val="00820B6A"/>
    <w:rsid w:val="00820BEB"/>
    <w:rsid w:val="00820CDF"/>
    <w:rsid w:val="00821A0D"/>
    <w:rsid w:val="00822548"/>
    <w:rsid w:val="00823440"/>
    <w:rsid w:val="0082383A"/>
    <w:rsid w:val="008242F8"/>
    <w:rsid w:val="00824ACF"/>
    <w:rsid w:val="00827A6A"/>
    <w:rsid w:val="00827F45"/>
    <w:rsid w:val="00831228"/>
    <w:rsid w:val="00831C2B"/>
    <w:rsid w:val="00835E17"/>
    <w:rsid w:val="008364AF"/>
    <w:rsid w:val="00837A8A"/>
    <w:rsid w:val="00840784"/>
    <w:rsid w:val="00841D74"/>
    <w:rsid w:val="008420EF"/>
    <w:rsid w:val="008439FB"/>
    <w:rsid w:val="00844665"/>
    <w:rsid w:val="0084571D"/>
    <w:rsid w:val="0084617F"/>
    <w:rsid w:val="00847A63"/>
    <w:rsid w:val="00852FD1"/>
    <w:rsid w:val="00853DAB"/>
    <w:rsid w:val="00854D94"/>
    <w:rsid w:val="008567FA"/>
    <w:rsid w:val="00856B48"/>
    <w:rsid w:val="00863209"/>
    <w:rsid w:val="00863CAC"/>
    <w:rsid w:val="00863EF1"/>
    <w:rsid w:val="00864B1C"/>
    <w:rsid w:val="00865E70"/>
    <w:rsid w:val="008661D1"/>
    <w:rsid w:val="00866AF1"/>
    <w:rsid w:val="00870BFD"/>
    <w:rsid w:val="008712FE"/>
    <w:rsid w:val="00871E21"/>
    <w:rsid w:val="008731AA"/>
    <w:rsid w:val="00873324"/>
    <w:rsid w:val="008733FF"/>
    <w:rsid w:val="008740CE"/>
    <w:rsid w:val="008740F9"/>
    <w:rsid w:val="00874499"/>
    <w:rsid w:val="00876AB4"/>
    <w:rsid w:val="00876D02"/>
    <w:rsid w:val="00876F75"/>
    <w:rsid w:val="008773F2"/>
    <w:rsid w:val="0087765D"/>
    <w:rsid w:val="0088076E"/>
    <w:rsid w:val="008815F2"/>
    <w:rsid w:val="008819AD"/>
    <w:rsid w:val="0088364C"/>
    <w:rsid w:val="00883C67"/>
    <w:rsid w:val="0088430C"/>
    <w:rsid w:val="00890D7A"/>
    <w:rsid w:val="008925B8"/>
    <w:rsid w:val="0089775D"/>
    <w:rsid w:val="00897BE2"/>
    <w:rsid w:val="008A17A6"/>
    <w:rsid w:val="008A2F8E"/>
    <w:rsid w:val="008A4B3B"/>
    <w:rsid w:val="008A528B"/>
    <w:rsid w:val="008A5E37"/>
    <w:rsid w:val="008A6BBE"/>
    <w:rsid w:val="008A7F18"/>
    <w:rsid w:val="008B075E"/>
    <w:rsid w:val="008B0D55"/>
    <w:rsid w:val="008B18B1"/>
    <w:rsid w:val="008B393E"/>
    <w:rsid w:val="008B3EB2"/>
    <w:rsid w:val="008B486F"/>
    <w:rsid w:val="008B5787"/>
    <w:rsid w:val="008B5924"/>
    <w:rsid w:val="008B5986"/>
    <w:rsid w:val="008B6E7C"/>
    <w:rsid w:val="008B701F"/>
    <w:rsid w:val="008B77FC"/>
    <w:rsid w:val="008C1DD0"/>
    <w:rsid w:val="008C28A3"/>
    <w:rsid w:val="008C29EA"/>
    <w:rsid w:val="008C3C4D"/>
    <w:rsid w:val="008C67D0"/>
    <w:rsid w:val="008D0330"/>
    <w:rsid w:val="008D1193"/>
    <w:rsid w:val="008D1F58"/>
    <w:rsid w:val="008D2B56"/>
    <w:rsid w:val="008D39D5"/>
    <w:rsid w:val="008D4B51"/>
    <w:rsid w:val="008D4DA1"/>
    <w:rsid w:val="008D5DC9"/>
    <w:rsid w:val="008D6016"/>
    <w:rsid w:val="008D6191"/>
    <w:rsid w:val="008D6203"/>
    <w:rsid w:val="008D7941"/>
    <w:rsid w:val="008D7A1E"/>
    <w:rsid w:val="008D7F51"/>
    <w:rsid w:val="008E035F"/>
    <w:rsid w:val="008E177F"/>
    <w:rsid w:val="008E23D1"/>
    <w:rsid w:val="008E6168"/>
    <w:rsid w:val="008E6941"/>
    <w:rsid w:val="008E6BAB"/>
    <w:rsid w:val="008E7291"/>
    <w:rsid w:val="008E7AB2"/>
    <w:rsid w:val="008E7C71"/>
    <w:rsid w:val="008F1797"/>
    <w:rsid w:val="008F1A0B"/>
    <w:rsid w:val="008F2C7B"/>
    <w:rsid w:val="008F2DD0"/>
    <w:rsid w:val="008F3BD8"/>
    <w:rsid w:val="008F4E11"/>
    <w:rsid w:val="008F53CA"/>
    <w:rsid w:val="008F6D8C"/>
    <w:rsid w:val="008F709B"/>
    <w:rsid w:val="00900C13"/>
    <w:rsid w:val="00901E09"/>
    <w:rsid w:val="009024E7"/>
    <w:rsid w:val="00902579"/>
    <w:rsid w:val="0090295B"/>
    <w:rsid w:val="00903392"/>
    <w:rsid w:val="0090499C"/>
    <w:rsid w:val="00906667"/>
    <w:rsid w:val="00906CF3"/>
    <w:rsid w:val="00906DA3"/>
    <w:rsid w:val="00906F88"/>
    <w:rsid w:val="0091034F"/>
    <w:rsid w:val="00910449"/>
    <w:rsid w:val="00913077"/>
    <w:rsid w:val="00913707"/>
    <w:rsid w:val="00913F4F"/>
    <w:rsid w:val="00914EE4"/>
    <w:rsid w:val="00916CC6"/>
    <w:rsid w:val="00916D7B"/>
    <w:rsid w:val="00920206"/>
    <w:rsid w:val="00920337"/>
    <w:rsid w:val="009227D2"/>
    <w:rsid w:val="00925012"/>
    <w:rsid w:val="00926149"/>
    <w:rsid w:val="009268EB"/>
    <w:rsid w:val="00930E1C"/>
    <w:rsid w:val="0093185F"/>
    <w:rsid w:val="009322D8"/>
    <w:rsid w:val="009335B4"/>
    <w:rsid w:val="009359FF"/>
    <w:rsid w:val="009366D3"/>
    <w:rsid w:val="009372A0"/>
    <w:rsid w:val="00940FEC"/>
    <w:rsid w:val="00941C10"/>
    <w:rsid w:val="00942D6C"/>
    <w:rsid w:val="0094362A"/>
    <w:rsid w:val="00943C99"/>
    <w:rsid w:val="00945409"/>
    <w:rsid w:val="0094684E"/>
    <w:rsid w:val="009475BD"/>
    <w:rsid w:val="00950133"/>
    <w:rsid w:val="009515D8"/>
    <w:rsid w:val="009517BC"/>
    <w:rsid w:val="0095241A"/>
    <w:rsid w:val="009524C4"/>
    <w:rsid w:val="009527E9"/>
    <w:rsid w:val="009527EC"/>
    <w:rsid w:val="009545C6"/>
    <w:rsid w:val="00955475"/>
    <w:rsid w:val="009603A6"/>
    <w:rsid w:val="0096108A"/>
    <w:rsid w:val="009614F7"/>
    <w:rsid w:val="0096391A"/>
    <w:rsid w:val="00963F6C"/>
    <w:rsid w:val="009659CB"/>
    <w:rsid w:val="00965D4D"/>
    <w:rsid w:val="00965DBD"/>
    <w:rsid w:val="00967252"/>
    <w:rsid w:val="009677A9"/>
    <w:rsid w:val="00970724"/>
    <w:rsid w:val="00971D6E"/>
    <w:rsid w:val="00972642"/>
    <w:rsid w:val="00972C70"/>
    <w:rsid w:val="00973294"/>
    <w:rsid w:val="00973C50"/>
    <w:rsid w:val="0097439C"/>
    <w:rsid w:val="009743B5"/>
    <w:rsid w:val="009746ED"/>
    <w:rsid w:val="00974FB5"/>
    <w:rsid w:val="00975068"/>
    <w:rsid w:val="00975592"/>
    <w:rsid w:val="009755C9"/>
    <w:rsid w:val="00976284"/>
    <w:rsid w:val="009774C9"/>
    <w:rsid w:val="00977776"/>
    <w:rsid w:val="00981301"/>
    <w:rsid w:val="00981353"/>
    <w:rsid w:val="00982893"/>
    <w:rsid w:val="00983E55"/>
    <w:rsid w:val="00986623"/>
    <w:rsid w:val="00987265"/>
    <w:rsid w:val="0098796B"/>
    <w:rsid w:val="0099019E"/>
    <w:rsid w:val="0099218A"/>
    <w:rsid w:val="0099220A"/>
    <w:rsid w:val="0099390D"/>
    <w:rsid w:val="00993FAD"/>
    <w:rsid w:val="009940D7"/>
    <w:rsid w:val="0099588C"/>
    <w:rsid w:val="009964EE"/>
    <w:rsid w:val="0099659F"/>
    <w:rsid w:val="00996833"/>
    <w:rsid w:val="00996924"/>
    <w:rsid w:val="00996F8F"/>
    <w:rsid w:val="0099741C"/>
    <w:rsid w:val="00997D73"/>
    <w:rsid w:val="009A044B"/>
    <w:rsid w:val="009A0AC4"/>
    <w:rsid w:val="009A0D2B"/>
    <w:rsid w:val="009A2D7D"/>
    <w:rsid w:val="009A315D"/>
    <w:rsid w:val="009A3B95"/>
    <w:rsid w:val="009A43BE"/>
    <w:rsid w:val="009A544E"/>
    <w:rsid w:val="009A5CCF"/>
    <w:rsid w:val="009A6988"/>
    <w:rsid w:val="009A7EA1"/>
    <w:rsid w:val="009B00C9"/>
    <w:rsid w:val="009B0A82"/>
    <w:rsid w:val="009B10AF"/>
    <w:rsid w:val="009B18D5"/>
    <w:rsid w:val="009B1C59"/>
    <w:rsid w:val="009B2B90"/>
    <w:rsid w:val="009B3002"/>
    <w:rsid w:val="009B39ED"/>
    <w:rsid w:val="009B6910"/>
    <w:rsid w:val="009B6A7B"/>
    <w:rsid w:val="009C02EA"/>
    <w:rsid w:val="009C0326"/>
    <w:rsid w:val="009C1793"/>
    <w:rsid w:val="009C3AC9"/>
    <w:rsid w:val="009C3D9C"/>
    <w:rsid w:val="009C4555"/>
    <w:rsid w:val="009C5EE1"/>
    <w:rsid w:val="009C6988"/>
    <w:rsid w:val="009C6BFF"/>
    <w:rsid w:val="009D6662"/>
    <w:rsid w:val="009D66AC"/>
    <w:rsid w:val="009D6F87"/>
    <w:rsid w:val="009D7349"/>
    <w:rsid w:val="009D7542"/>
    <w:rsid w:val="009E0128"/>
    <w:rsid w:val="009E0703"/>
    <w:rsid w:val="009E1CC1"/>
    <w:rsid w:val="009E2851"/>
    <w:rsid w:val="009E3F40"/>
    <w:rsid w:val="009E45C5"/>
    <w:rsid w:val="009E615E"/>
    <w:rsid w:val="009E62F5"/>
    <w:rsid w:val="009E64F6"/>
    <w:rsid w:val="009E7343"/>
    <w:rsid w:val="009E793D"/>
    <w:rsid w:val="009F0D88"/>
    <w:rsid w:val="009F0F1E"/>
    <w:rsid w:val="009F1691"/>
    <w:rsid w:val="009F1B74"/>
    <w:rsid w:val="009F1F1B"/>
    <w:rsid w:val="009F2B8F"/>
    <w:rsid w:val="009F3486"/>
    <w:rsid w:val="009F3619"/>
    <w:rsid w:val="009F730C"/>
    <w:rsid w:val="009F7318"/>
    <w:rsid w:val="009F7D4C"/>
    <w:rsid w:val="00A0048C"/>
    <w:rsid w:val="00A00D35"/>
    <w:rsid w:val="00A017DA"/>
    <w:rsid w:val="00A019EB"/>
    <w:rsid w:val="00A0264A"/>
    <w:rsid w:val="00A0350E"/>
    <w:rsid w:val="00A044CF"/>
    <w:rsid w:val="00A0467D"/>
    <w:rsid w:val="00A057E4"/>
    <w:rsid w:val="00A05A44"/>
    <w:rsid w:val="00A05A58"/>
    <w:rsid w:val="00A0695C"/>
    <w:rsid w:val="00A11D6D"/>
    <w:rsid w:val="00A12A03"/>
    <w:rsid w:val="00A13B5E"/>
    <w:rsid w:val="00A13CCF"/>
    <w:rsid w:val="00A1428F"/>
    <w:rsid w:val="00A14437"/>
    <w:rsid w:val="00A17631"/>
    <w:rsid w:val="00A17926"/>
    <w:rsid w:val="00A17BEC"/>
    <w:rsid w:val="00A20C22"/>
    <w:rsid w:val="00A21869"/>
    <w:rsid w:val="00A24168"/>
    <w:rsid w:val="00A248F7"/>
    <w:rsid w:val="00A254E3"/>
    <w:rsid w:val="00A25954"/>
    <w:rsid w:val="00A27780"/>
    <w:rsid w:val="00A30399"/>
    <w:rsid w:val="00A30935"/>
    <w:rsid w:val="00A31A8E"/>
    <w:rsid w:val="00A32A9E"/>
    <w:rsid w:val="00A33997"/>
    <w:rsid w:val="00A33BA2"/>
    <w:rsid w:val="00A342A5"/>
    <w:rsid w:val="00A35322"/>
    <w:rsid w:val="00A353BB"/>
    <w:rsid w:val="00A36720"/>
    <w:rsid w:val="00A407F9"/>
    <w:rsid w:val="00A4368B"/>
    <w:rsid w:val="00A43D50"/>
    <w:rsid w:val="00A53864"/>
    <w:rsid w:val="00A53BD1"/>
    <w:rsid w:val="00A54350"/>
    <w:rsid w:val="00A55306"/>
    <w:rsid w:val="00A563DF"/>
    <w:rsid w:val="00A56FD6"/>
    <w:rsid w:val="00A57085"/>
    <w:rsid w:val="00A5729A"/>
    <w:rsid w:val="00A62278"/>
    <w:rsid w:val="00A63E54"/>
    <w:rsid w:val="00A64ED5"/>
    <w:rsid w:val="00A67338"/>
    <w:rsid w:val="00A67585"/>
    <w:rsid w:val="00A67ACF"/>
    <w:rsid w:val="00A67F8D"/>
    <w:rsid w:val="00A70154"/>
    <w:rsid w:val="00A70DE1"/>
    <w:rsid w:val="00A711F9"/>
    <w:rsid w:val="00A72803"/>
    <w:rsid w:val="00A73A73"/>
    <w:rsid w:val="00A742E2"/>
    <w:rsid w:val="00A76F68"/>
    <w:rsid w:val="00A77A11"/>
    <w:rsid w:val="00A80944"/>
    <w:rsid w:val="00A81674"/>
    <w:rsid w:val="00A82152"/>
    <w:rsid w:val="00A82E3C"/>
    <w:rsid w:val="00A839A0"/>
    <w:rsid w:val="00A83D23"/>
    <w:rsid w:val="00A84B8E"/>
    <w:rsid w:val="00A8566C"/>
    <w:rsid w:val="00A90FDB"/>
    <w:rsid w:val="00A92086"/>
    <w:rsid w:val="00A93BE8"/>
    <w:rsid w:val="00A95529"/>
    <w:rsid w:val="00A96617"/>
    <w:rsid w:val="00AA0BD5"/>
    <w:rsid w:val="00AA1318"/>
    <w:rsid w:val="00AA1D56"/>
    <w:rsid w:val="00AA24A5"/>
    <w:rsid w:val="00AA2710"/>
    <w:rsid w:val="00AA3293"/>
    <w:rsid w:val="00AA48E8"/>
    <w:rsid w:val="00AA496A"/>
    <w:rsid w:val="00AA74E1"/>
    <w:rsid w:val="00AA7DD5"/>
    <w:rsid w:val="00AB365F"/>
    <w:rsid w:val="00AB4444"/>
    <w:rsid w:val="00AB4BD3"/>
    <w:rsid w:val="00AB7931"/>
    <w:rsid w:val="00AC0B2A"/>
    <w:rsid w:val="00AC1650"/>
    <w:rsid w:val="00AC4216"/>
    <w:rsid w:val="00AC50A6"/>
    <w:rsid w:val="00AC5310"/>
    <w:rsid w:val="00AC6230"/>
    <w:rsid w:val="00AC79E7"/>
    <w:rsid w:val="00AD02E9"/>
    <w:rsid w:val="00AD08B4"/>
    <w:rsid w:val="00AD0E23"/>
    <w:rsid w:val="00AD1D21"/>
    <w:rsid w:val="00AD21E5"/>
    <w:rsid w:val="00AD2799"/>
    <w:rsid w:val="00AD2DA8"/>
    <w:rsid w:val="00AD4824"/>
    <w:rsid w:val="00AD5273"/>
    <w:rsid w:val="00AD52C2"/>
    <w:rsid w:val="00AD5D83"/>
    <w:rsid w:val="00AE069E"/>
    <w:rsid w:val="00AE0AC7"/>
    <w:rsid w:val="00AE123B"/>
    <w:rsid w:val="00AE32E5"/>
    <w:rsid w:val="00AE35B1"/>
    <w:rsid w:val="00AE3F3F"/>
    <w:rsid w:val="00AE4639"/>
    <w:rsid w:val="00AE54E7"/>
    <w:rsid w:val="00AE617A"/>
    <w:rsid w:val="00AE65BD"/>
    <w:rsid w:val="00AF0EAB"/>
    <w:rsid w:val="00AF3C00"/>
    <w:rsid w:val="00AF4956"/>
    <w:rsid w:val="00AF49B2"/>
    <w:rsid w:val="00AF6476"/>
    <w:rsid w:val="00AF6F1F"/>
    <w:rsid w:val="00AF790D"/>
    <w:rsid w:val="00B0115A"/>
    <w:rsid w:val="00B0134C"/>
    <w:rsid w:val="00B01AE2"/>
    <w:rsid w:val="00B025FA"/>
    <w:rsid w:val="00B02BF7"/>
    <w:rsid w:val="00B030B5"/>
    <w:rsid w:val="00B04835"/>
    <w:rsid w:val="00B05F2A"/>
    <w:rsid w:val="00B07A89"/>
    <w:rsid w:val="00B07CB1"/>
    <w:rsid w:val="00B1195C"/>
    <w:rsid w:val="00B12130"/>
    <w:rsid w:val="00B12B96"/>
    <w:rsid w:val="00B136C9"/>
    <w:rsid w:val="00B136D2"/>
    <w:rsid w:val="00B1370F"/>
    <w:rsid w:val="00B14EF2"/>
    <w:rsid w:val="00B152AA"/>
    <w:rsid w:val="00B16A88"/>
    <w:rsid w:val="00B171E2"/>
    <w:rsid w:val="00B173D1"/>
    <w:rsid w:val="00B17A08"/>
    <w:rsid w:val="00B17ABF"/>
    <w:rsid w:val="00B17C14"/>
    <w:rsid w:val="00B2066E"/>
    <w:rsid w:val="00B21EBD"/>
    <w:rsid w:val="00B22A41"/>
    <w:rsid w:val="00B22AA0"/>
    <w:rsid w:val="00B22BE8"/>
    <w:rsid w:val="00B23524"/>
    <w:rsid w:val="00B24F15"/>
    <w:rsid w:val="00B25C82"/>
    <w:rsid w:val="00B25E70"/>
    <w:rsid w:val="00B2697C"/>
    <w:rsid w:val="00B2740F"/>
    <w:rsid w:val="00B27562"/>
    <w:rsid w:val="00B2765E"/>
    <w:rsid w:val="00B30354"/>
    <w:rsid w:val="00B30943"/>
    <w:rsid w:val="00B30E7C"/>
    <w:rsid w:val="00B31987"/>
    <w:rsid w:val="00B32AF2"/>
    <w:rsid w:val="00B32C37"/>
    <w:rsid w:val="00B333EF"/>
    <w:rsid w:val="00B3696A"/>
    <w:rsid w:val="00B36EB8"/>
    <w:rsid w:val="00B40D54"/>
    <w:rsid w:val="00B42D71"/>
    <w:rsid w:val="00B430AC"/>
    <w:rsid w:val="00B44EFF"/>
    <w:rsid w:val="00B450F4"/>
    <w:rsid w:val="00B451EE"/>
    <w:rsid w:val="00B455C6"/>
    <w:rsid w:val="00B46491"/>
    <w:rsid w:val="00B46650"/>
    <w:rsid w:val="00B46A99"/>
    <w:rsid w:val="00B46C76"/>
    <w:rsid w:val="00B511D4"/>
    <w:rsid w:val="00B51D94"/>
    <w:rsid w:val="00B528EA"/>
    <w:rsid w:val="00B52D71"/>
    <w:rsid w:val="00B52EEE"/>
    <w:rsid w:val="00B5593F"/>
    <w:rsid w:val="00B55AE8"/>
    <w:rsid w:val="00B55C33"/>
    <w:rsid w:val="00B57928"/>
    <w:rsid w:val="00B60901"/>
    <w:rsid w:val="00B61119"/>
    <w:rsid w:val="00B61A1D"/>
    <w:rsid w:val="00B62CEC"/>
    <w:rsid w:val="00B643D4"/>
    <w:rsid w:val="00B656BF"/>
    <w:rsid w:val="00B65BB7"/>
    <w:rsid w:val="00B65C8F"/>
    <w:rsid w:val="00B67EAE"/>
    <w:rsid w:val="00B70D52"/>
    <w:rsid w:val="00B745CE"/>
    <w:rsid w:val="00B74910"/>
    <w:rsid w:val="00B74A41"/>
    <w:rsid w:val="00B758F6"/>
    <w:rsid w:val="00B77ACB"/>
    <w:rsid w:val="00B810AA"/>
    <w:rsid w:val="00B81844"/>
    <w:rsid w:val="00B81978"/>
    <w:rsid w:val="00B81BA2"/>
    <w:rsid w:val="00B820EF"/>
    <w:rsid w:val="00B834A6"/>
    <w:rsid w:val="00B85CCD"/>
    <w:rsid w:val="00B85DAE"/>
    <w:rsid w:val="00B85E35"/>
    <w:rsid w:val="00B86876"/>
    <w:rsid w:val="00B904EA"/>
    <w:rsid w:val="00B9050A"/>
    <w:rsid w:val="00B90FB4"/>
    <w:rsid w:val="00B91A06"/>
    <w:rsid w:val="00B9419A"/>
    <w:rsid w:val="00B952E5"/>
    <w:rsid w:val="00BA03B7"/>
    <w:rsid w:val="00BA0C33"/>
    <w:rsid w:val="00BA111E"/>
    <w:rsid w:val="00BA1F9C"/>
    <w:rsid w:val="00BA1FDA"/>
    <w:rsid w:val="00BA20C7"/>
    <w:rsid w:val="00BA2219"/>
    <w:rsid w:val="00BA4DD0"/>
    <w:rsid w:val="00BA5130"/>
    <w:rsid w:val="00BA513C"/>
    <w:rsid w:val="00BA5A6A"/>
    <w:rsid w:val="00BA5AA0"/>
    <w:rsid w:val="00BA7243"/>
    <w:rsid w:val="00BB03E7"/>
    <w:rsid w:val="00BB1384"/>
    <w:rsid w:val="00BB1449"/>
    <w:rsid w:val="00BB170D"/>
    <w:rsid w:val="00BB1E31"/>
    <w:rsid w:val="00BB29D0"/>
    <w:rsid w:val="00BB3BA6"/>
    <w:rsid w:val="00BB6E08"/>
    <w:rsid w:val="00BB7C92"/>
    <w:rsid w:val="00BC13D3"/>
    <w:rsid w:val="00BC1B33"/>
    <w:rsid w:val="00BC1D38"/>
    <w:rsid w:val="00BC2175"/>
    <w:rsid w:val="00BC2679"/>
    <w:rsid w:val="00BC2E02"/>
    <w:rsid w:val="00BC2E04"/>
    <w:rsid w:val="00BC378E"/>
    <w:rsid w:val="00BC381B"/>
    <w:rsid w:val="00BC3C74"/>
    <w:rsid w:val="00BC4F22"/>
    <w:rsid w:val="00BC4F58"/>
    <w:rsid w:val="00BC58A6"/>
    <w:rsid w:val="00BC62F4"/>
    <w:rsid w:val="00BC702D"/>
    <w:rsid w:val="00BC74C5"/>
    <w:rsid w:val="00BD169B"/>
    <w:rsid w:val="00BD2836"/>
    <w:rsid w:val="00BD2900"/>
    <w:rsid w:val="00BD2993"/>
    <w:rsid w:val="00BD3A36"/>
    <w:rsid w:val="00BD3E11"/>
    <w:rsid w:val="00BD41AD"/>
    <w:rsid w:val="00BD512C"/>
    <w:rsid w:val="00BD6728"/>
    <w:rsid w:val="00BD6CAC"/>
    <w:rsid w:val="00BE04F3"/>
    <w:rsid w:val="00BE1AAC"/>
    <w:rsid w:val="00BE31B3"/>
    <w:rsid w:val="00BE3C74"/>
    <w:rsid w:val="00BE3C90"/>
    <w:rsid w:val="00BE47D0"/>
    <w:rsid w:val="00BE4959"/>
    <w:rsid w:val="00BE6A09"/>
    <w:rsid w:val="00BE6AA2"/>
    <w:rsid w:val="00BE78E7"/>
    <w:rsid w:val="00BF2E51"/>
    <w:rsid w:val="00BF5D11"/>
    <w:rsid w:val="00BF7D15"/>
    <w:rsid w:val="00C00398"/>
    <w:rsid w:val="00C02638"/>
    <w:rsid w:val="00C02EBC"/>
    <w:rsid w:val="00C03093"/>
    <w:rsid w:val="00C04FE6"/>
    <w:rsid w:val="00C0741B"/>
    <w:rsid w:val="00C10D26"/>
    <w:rsid w:val="00C11B37"/>
    <w:rsid w:val="00C11E78"/>
    <w:rsid w:val="00C146AD"/>
    <w:rsid w:val="00C153AD"/>
    <w:rsid w:val="00C15564"/>
    <w:rsid w:val="00C166A3"/>
    <w:rsid w:val="00C16C35"/>
    <w:rsid w:val="00C16C88"/>
    <w:rsid w:val="00C174EE"/>
    <w:rsid w:val="00C17665"/>
    <w:rsid w:val="00C20ACA"/>
    <w:rsid w:val="00C21AC3"/>
    <w:rsid w:val="00C22174"/>
    <w:rsid w:val="00C2423F"/>
    <w:rsid w:val="00C249F0"/>
    <w:rsid w:val="00C271C0"/>
    <w:rsid w:val="00C30077"/>
    <w:rsid w:val="00C3043D"/>
    <w:rsid w:val="00C30BC5"/>
    <w:rsid w:val="00C3231D"/>
    <w:rsid w:val="00C32725"/>
    <w:rsid w:val="00C32DA7"/>
    <w:rsid w:val="00C3385A"/>
    <w:rsid w:val="00C35D0A"/>
    <w:rsid w:val="00C3657F"/>
    <w:rsid w:val="00C3683D"/>
    <w:rsid w:val="00C37A99"/>
    <w:rsid w:val="00C40558"/>
    <w:rsid w:val="00C45143"/>
    <w:rsid w:val="00C464A4"/>
    <w:rsid w:val="00C47CC1"/>
    <w:rsid w:val="00C47DEA"/>
    <w:rsid w:val="00C5237C"/>
    <w:rsid w:val="00C538BE"/>
    <w:rsid w:val="00C56B96"/>
    <w:rsid w:val="00C577A1"/>
    <w:rsid w:val="00C61951"/>
    <w:rsid w:val="00C62006"/>
    <w:rsid w:val="00C62A52"/>
    <w:rsid w:val="00C64253"/>
    <w:rsid w:val="00C6575A"/>
    <w:rsid w:val="00C66881"/>
    <w:rsid w:val="00C67E7C"/>
    <w:rsid w:val="00C70541"/>
    <w:rsid w:val="00C713F4"/>
    <w:rsid w:val="00C718CB"/>
    <w:rsid w:val="00C72AEE"/>
    <w:rsid w:val="00C7353E"/>
    <w:rsid w:val="00C73741"/>
    <w:rsid w:val="00C73A26"/>
    <w:rsid w:val="00C7569D"/>
    <w:rsid w:val="00C76924"/>
    <w:rsid w:val="00C775B8"/>
    <w:rsid w:val="00C77D6C"/>
    <w:rsid w:val="00C77DC5"/>
    <w:rsid w:val="00C77F8E"/>
    <w:rsid w:val="00C81F6C"/>
    <w:rsid w:val="00C821A1"/>
    <w:rsid w:val="00C83D8C"/>
    <w:rsid w:val="00C83DA8"/>
    <w:rsid w:val="00C84209"/>
    <w:rsid w:val="00C86006"/>
    <w:rsid w:val="00C8611D"/>
    <w:rsid w:val="00C87331"/>
    <w:rsid w:val="00C8763F"/>
    <w:rsid w:val="00C90780"/>
    <w:rsid w:val="00C90B80"/>
    <w:rsid w:val="00C9293B"/>
    <w:rsid w:val="00C92CC7"/>
    <w:rsid w:val="00C92E23"/>
    <w:rsid w:val="00C93464"/>
    <w:rsid w:val="00C937F1"/>
    <w:rsid w:val="00C93BAE"/>
    <w:rsid w:val="00C95560"/>
    <w:rsid w:val="00C97977"/>
    <w:rsid w:val="00C97E21"/>
    <w:rsid w:val="00CA1ABF"/>
    <w:rsid w:val="00CA40E5"/>
    <w:rsid w:val="00CA607F"/>
    <w:rsid w:val="00CA6F80"/>
    <w:rsid w:val="00CB00B2"/>
    <w:rsid w:val="00CB119C"/>
    <w:rsid w:val="00CB201B"/>
    <w:rsid w:val="00CB432A"/>
    <w:rsid w:val="00CB5064"/>
    <w:rsid w:val="00CB5777"/>
    <w:rsid w:val="00CB59E3"/>
    <w:rsid w:val="00CB5A9E"/>
    <w:rsid w:val="00CB72C9"/>
    <w:rsid w:val="00CB7929"/>
    <w:rsid w:val="00CC08E6"/>
    <w:rsid w:val="00CC08FB"/>
    <w:rsid w:val="00CC09A1"/>
    <w:rsid w:val="00CC0C91"/>
    <w:rsid w:val="00CC1690"/>
    <w:rsid w:val="00CC1A47"/>
    <w:rsid w:val="00CC2871"/>
    <w:rsid w:val="00CC348A"/>
    <w:rsid w:val="00CC371F"/>
    <w:rsid w:val="00CC3968"/>
    <w:rsid w:val="00CC4318"/>
    <w:rsid w:val="00CC6163"/>
    <w:rsid w:val="00CC7443"/>
    <w:rsid w:val="00CD3075"/>
    <w:rsid w:val="00CD3787"/>
    <w:rsid w:val="00CD3FF9"/>
    <w:rsid w:val="00CD53F4"/>
    <w:rsid w:val="00CD650D"/>
    <w:rsid w:val="00CD69DA"/>
    <w:rsid w:val="00CD6C4D"/>
    <w:rsid w:val="00CD74F1"/>
    <w:rsid w:val="00CD7AF1"/>
    <w:rsid w:val="00CE0039"/>
    <w:rsid w:val="00CE0053"/>
    <w:rsid w:val="00CE102E"/>
    <w:rsid w:val="00CE3323"/>
    <w:rsid w:val="00CE3FD8"/>
    <w:rsid w:val="00CE5230"/>
    <w:rsid w:val="00CE6906"/>
    <w:rsid w:val="00CE6DF7"/>
    <w:rsid w:val="00CE715E"/>
    <w:rsid w:val="00CF10A9"/>
    <w:rsid w:val="00CF15D0"/>
    <w:rsid w:val="00CF1F78"/>
    <w:rsid w:val="00CF2598"/>
    <w:rsid w:val="00CF25B4"/>
    <w:rsid w:val="00CF5227"/>
    <w:rsid w:val="00CF6924"/>
    <w:rsid w:val="00CF7C9D"/>
    <w:rsid w:val="00D01067"/>
    <w:rsid w:val="00D018F4"/>
    <w:rsid w:val="00D0346B"/>
    <w:rsid w:val="00D039A5"/>
    <w:rsid w:val="00D04931"/>
    <w:rsid w:val="00D04ACC"/>
    <w:rsid w:val="00D06290"/>
    <w:rsid w:val="00D10AB5"/>
    <w:rsid w:val="00D10C9E"/>
    <w:rsid w:val="00D1145A"/>
    <w:rsid w:val="00D12E73"/>
    <w:rsid w:val="00D139C9"/>
    <w:rsid w:val="00D144EB"/>
    <w:rsid w:val="00D1467F"/>
    <w:rsid w:val="00D147A2"/>
    <w:rsid w:val="00D1781A"/>
    <w:rsid w:val="00D201BF"/>
    <w:rsid w:val="00D20A71"/>
    <w:rsid w:val="00D21201"/>
    <w:rsid w:val="00D21693"/>
    <w:rsid w:val="00D21B9A"/>
    <w:rsid w:val="00D237D0"/>
    <w:rsid w:val="00D24705"/>
    <w:rsid w:val="00D24736"/>
    <w:rsid w:val="00D254AE"/>
    <w:rsid w:val="00D26A6A"/>
    <w:rsid w:val="00D26B2D"/>
    <w:rsid w:val="00D273A2"/>
    <w:rsid w:val="00D2774A"/>
    <w:rsid w:val="00D27842"/>
    <w:rsid w:val="00D306FD"/>
    <w:rsid w:val="00D32FA8"/>
    <w:rsid w:val="00D3376A"/>
    <w:rsid w:val="00D34298"/>
    <w:rsid w:val="00D34EBB"/>
    <w:rsid w:val="00D3659D"/>
    <w:rsid w:val="00D374E0"/>
    <w:rsid w:val="00D37957"/>
    <w:rsid w:val="00D40DC9"/>
    <w:rsid w:val="00D42391"/>
    <w:rsid w:val="00D43EFD"/>
    <w:rsid w:val="00D4447D"/>
    <w:rsid w:val="00D447A6"/>
    <w:rsid w:val="00D44EAC"/>
    <w:rsid w:val="00D45237"/>
    <w:rsid w:val="00D45809"/>
    <w:rsid w:val="00D45B78"/>
    <w:rsid w:val="00D503BD"/>
    <w:rsid w:val="00D51B1A"/>
    <w:rsid w:val="00D52C0C"/>
    <w:rsid w:val="00D53DC0"/>
    <w:rsid w:val="00D56835"/>
    <w:rsid w:val="00D56AE7"/>
    <w:rsid w:val="00D578CD"/>
    <w:rsid w:val="00D5794D"/>
    <w:rsid w:val="00D60038"/>
    <w:rsid w:val="00D61170"/>
    <w:rsid w:val="00D62D4C"/>
    <w:rsid w:val="00D63DC8"/>
    <w:rsid w:val="00D647FB"/>
    <w:rsid w:val="00D65BD4"/>
    <w:rsid w:val="00D67547"/>
    <w:rsid w:val="00D677D3"/>
    <w:rsid w:val="00D67F5B"/>
    <w:rsid w:val="00D70D04"/>
    <w:rsid w:val="00D723C3"/>
    <w:rsid w:val="00D736F5"/>
    <w:rsid w:val="00D73B94"/>
    <w:rsid w:val="00D740C5"/>
    <w:rsid w:val="00D75042"/>
    <w:rsid w:val="00D754C3"/>
    <w:rsid w:val="00D766CC"/>
    <w:rsid w:val="00D77AEE"/>
    <w:rsid w:val="00D801F7"/>
    <w:rsid w:val="00D811F1"/>
    <w:rsid w:val="00D831F9"/>
    <w:rsid w:val="00D838E9"/>
    <w:rsid w:val="00D843E1"/>
    <w:rsid w:val="00D84E84"/>
    <w:rsid w:val="00D857AF"/>
    <w:rsid w:val="00D85981"/>
    <w:rsid w:val="00D8625B"/>
    <w:rsid w:val="00D876A5"/>
    <w:rsid w:val="00D921F5"/>
    <w:rsid w:val="00D923E4"/>
    <w:rsid w:val="00D9431C"/>
    <w:rsid w:val="00D94720"/>
    <w:rsid w:val="00D95091"/>
    <w:rsid w:val="00D950CB"/>
    <w:rsid w:val="00D96382"/>
    <w:rsid w:val="00D966D3"/>
    <w:rsid w:val="00D968DA"/>
    <w:rsid w:val="00DA03D3"/>
    <w:rsid w:val="00DA0ACA"/>
    <w:rsid w:val="00DA2DDC"/>
    <w:rsid w:val="00DA3106"/>
    <w:rsid w:val="00DA387D"/>
    <w:rsid w:val="00DA3D20"/>
    <w:rsid w:val="00DA4B01"/>
    <w:rsid w:val="00DA4B57"/>
    <w:rsid w:val="00DA51C9"/>
    <w:rsid w:val="00DA568A"/>
    <w:rsid w:val="00DA5BE5"/>
    <w:rsid w:val="00DA68BB"/>
    <w:rsid w:val="00DA6CD8"/>
    <w:rsid w:val="00DA7DA1"/>
    <w:rsid w:val="00DB124D"/>
    <w:rsid w:val="00DB4C35"/>
    <w:rsid w:val="00DB5332"/>
    <w:rsid w:val="00DB694F"/>
    <w:rsid w:val="00DC0460"/>
    <w:rsid w:val="00DC08BB"/>
    <w:rsid w:val="00DC18F5"/>
    <w:rsid w:val="00DC1B5A"/>
    <w:rsid w:val="00DC33A3"/>
    <w:rsid w:val="00DC36B9"/>
    <w:rsid w:val="00DC4626"/>
    <w:rsid w:val="00DC4938"/>
    <w:rsid w:val="00DC49CB"/>
    <w:rsid w:val="00DC4BBE"/>
    <w:rsid w:val="00DC4C2F"/>
    <w:rsid w:val="00DD00E3"/>
    <w:rsid w:val="00DD13BE"/>
    <w:rsid w:val="00DD1842"/>
    <w:rsid w:val="00DD23A7"/>
    <w:rsid w:val="00DD67DE"/>
    <w:rsid w:val="00DD74E3"/>
    <w:rsid w:val="00DD776C"/>
    <w:rsid w:val="00DE08C7"/>
    <w:rsid w:val="00DE0AFE"/>
    <w:rsid w:val="00DE3F55"/>
    <w:rsid w:val="00DE4B34"/>
    <w:rsid w:val="00DE4FE5"/>
    <w:rsid w:val="00DE5519"/>
    <w:rsid w:val="00DF00B9"/>
    <w:rsid w:val="00DF0FD9"/>
    <w:rsid w:val="00DF15BA"/>
    <w:rsid w:val="00DF20C8"/>
    <w:rsid w:val="00DF341E"/>
    <w:rsid w:val="00DF36F2"/>
    <w:rsid w:val="00DF54DD"/>
    <w:rsid w:val="00DF7ABE"/>
    <w:rsid w:val="00E00890"/>
    <w:rsid w:val="00E01462"/>
    <w:rsid w:val="00E01B81"/>
    <w:rsid w:val="00E0282A"/>
    <w:rsid w:val="00E03768"/>
    <w:rsid w:val="00E03F35"/>
    <w:rsid w:val="00E04FAB"/>
    <w:rsid w:val="00E051E4"/>
    <w:rsid w:val="00E0520B"/>
    <w:rsid w:val="00E05FE6"/>
    <w:rsid w:val="00E07719"/>
    <w:rsid w:val="00E12A76"/>
    <w:rsid w:val="00E14C76"/>
    <w:rsid w:val="00E167D3"/>
    <w:rsid w:val="00E17283"/>
    <w:rsid w:val="00E1769B"/>
    <w:rsid w:val="00E2007F"/>
    <w:rsid w:val="00E215E4"/>
    <w:rsid w:val="00E21637"/>
    <w:rsid w:val="00E21F03"/>
    <w:rsid w:val="00E220C3"/>
    <w:rsid w:val="00E22579"/>
    <w:rsid w:val="00E2268B"/>
    <w:rsid w:val="00E25F36"/>
    <w:rsid w:val="00E27777"/>
    <w:rsid w:val="00E27A79"/>
    <w:rsid w:val="00E3120E"/>
    <w:rsid w:val="00E313FB"/>
    <w:rsid w:val="00E31DD3"/>
    <w:rsid w:val="00E32CAD"/>
    <w:rsid w:val="00E3354E"/>
    <w:rsid w:val="00E3389A"/>
    <w:rsid w:val="00E34069"/>
    <w:rsid w:val="00E34C3C"/>
    <w:rsid w:val="00E34FDC"/>
    <w:rsid w:val="00E35495"/>
    <w:rsid w:val="00E35ACE"/>
    <w:rsid w:val="00E361AB"/>
    <w:rsid w:val="00E36540"/>
    <w:rsid w:val="00E366E4"/>
    <w:rsid w:val="00E36E64"/>
    <w:rsid w:val="00E3744D"/>
    <w:rsid w:val="00E4121B"/>
    <w:rsid w:val="00E41251"/>
    <w:rsid w:val="00E412A1"/>
    <w:rsid w:val="00E4163A"/>
    <w:rsid w:val="00E43258"/>
    <w:rsid w:val="00E43DF4"/>
    <w:rsid w:val="00E44310"/>
    <w:rsid w:val="00E4435A"/>
    <w:rsid w:val="00E4473C"/>
    <w:rsid w:val="00E46279"/>
    <w:rsid w:val="00E46834"/>
    <w:rsid w:val="00E471AF"/>
    <w:rsid w:val="00E47A18"/>
    <w:rsid w:val="00E501BC"/>
    <w:rsid w:val="00E5288B"/>
    <w:rsid w:val="00E55417"/>
    <w:rsid w:val="00E55671"/>
    <w:rsid w:val="00E575C8"/>
    <w:rsid w:val="00E57C1B"/>
    <w:rsid w:val="00E602E1"/>
    <w:rsid w:val="00E607B8"/>
    <w:rsid w:val="00E61768"/>
    <w:rsid w:val="00E62643"/>
    <w:rsid w:val="00E6324E"/>
    <w:rsid w:val="00E64E9F"/>
    <w:rsid w:val="00E666C1"/>
    <w:rsid w:val="00E66ACA"/>
    <w:rsid w:val="00E70E1A"/>
    <w:rsid w:val="00E71655"/>
    <w:rsid w:val="00E7168C"/>
    <w:rsid w:val="00E72B31"/>
    <w:rsid w:val="00E74184"/>
    <w:rsid w:val="00E749DC"/>
    <w:rsid w:val="00E75308"/>
    <w:rsid w:val="00E76ACF"/>
    <w:rsid w:val="00E76C75"/>
    <w:rsid w:val="00E80122"/>
    <w:rsid w:val="00E80E2E"/>
    <w:rsid w:val="00E821E3"/>
    <w:rsid w:val="00E83593"/>
    <w:rsid w:val="00E83EC0"/>
    <w:rsid w:val="00E8423D"/>
    <w:rsid w:val="00E85527"/>
    <w:rsid w:val="00E86588"/>
    <w:rsid w:val="00E86687"/>
    <w:rsid w:val="00E878F8"/>
    <w:rsid w:val="00E87B37"/>
    <w:rsid w:val="00E87CE3"/>
    <w:rsid w:val="00E91803"/>
    <w:rsid w:val="00E91BA8"/>
    <w:rsid w:val="00E92476"/>
    <w:rsid w:val="00E95E3A"/>
    <w:rsid w:val="00E97A77"/>
    <w:rsid w:val="00EA0108"/>
    <w:rsid w:val="00EA25D0"/>
    <w:rsid w:val="00EA262E"/>
    <w:rsid w:val="00EA30AA"/>
    <w:rsid w:val="00EA3BD3"/>
    <w:rsid w:val="00EA3ED8"/>
    <w:rsid w:val="00EA47FA"/>
    <w:rsid w:val="00EA7F5A"/>
    <w:rsid w:val="00EB0D30"/>
    <w:rsid w:val="00EB23F4"/>
    <w:rsid w:val="00EB247A"/>
    <w:rsid w:val="00EB2E89"/>
    <w:rsid w:val="00EB32AB"/>
    <w:rsid w:val="00EB33D0"/>
    <w:rsid w:val="00EB3F4F"/>
    <w:rsid w:val="00EB4939"/>
    <w:rsid w:val="00EB5145"/>
    <w:rsid w:val="00EB646B"/>
    <w:rsid w:val="00EB7884"/>
    <w:rsid w:val="00EC0019"/>
    <w:rsid w:val="00EC061B"/>
    <w:rsid w:val="00EC113F"/>
    <w:rsid w:val="00EC2D4E"/>
    <w:rsid w:val="00EC4816"/>
    <w:rsid w:val="00EC6A8D"/>
    <w:rsid w:val="00EC708B"/>
    <w:rsid w:val="00EC7990"/>
    <w:rsid w:val="00ED0C77"/>
    <w:rsid w:val="00ED0EB8"/>
    <w:rsid w:val="00ED1618"/>
    <w:rsid w:val="00ED274B"/>
    <w:rsid w:val="00ED27FA"/>
    <w:rsid w:val="00ED2C81"/>
    <w:rsid w:val="00ED6461"/>
    <w:rsid w:val="00ED6917"/>
    <w:rsid w:val="00ED71E8"/>
    <w:rsid w:val="00ED78C5"/>
    <w:rsid w:val="00EE3D7A"/>
    <w:rsid w:val="00EE45A5"/>
    <w:rsid w:val="00EE6E2A"/>
    <w:rsid w:val="00EE6F36"/>
    <w:rsid w:val="00EE7DA3"/>
    <w:rsid w:val="00EE7F4B"/>
    <w:rsid w:val="00EF00F0"/>
    <w:rsid w:val="00EF2F61"/>
    <w:rsid w:val="00EF37B6"/>
    <w:rsid w:val="00EF3A7D"/>
    <w:rsid w:val="00EF3E48"/>
    <w:rsid w:val="00EF4566"/>
    <w:rsid w:val="00EF5988"/>
    <w:rsid w:val="00EF5C53"/>
    <w:rsid w:val="00EF684E"/>
    <w:rsid w:val="00EF73B1"/>
    <w:rsid w:val="00EF7EE1"/>
    <w:rsid w:val="00F0142A"/>
    <w:rsid w:val="00F017FA"/>
    <w:rsid w:val="00F0495A"/>
    <w:rsid w:val="00F0507A"/>
    <w:rsid w:val="00F05C02"/>
    <w:rsid w:val="00F120F7"/>
    <w:rsid w:val="00F153B1"/>
    <w:rsid w:val="00F15A98"/>
    <w:rsid w:val="00F21225"/>
    <w:rsid w:val="00F21386"/>
    <w:rsid w:val="00F21656"/>
    <w:rsid w:val="00F21931"/>
    <w:rsid w:val="00F23D61"/>
    <w:rsid w:val="00F2436A"/>
    <w:rsid w:val="00F26F50"/>
    <w:rsid w:val="00F27B3C"/>
    <w:rsid w:val="00F303A8"/>
    <w:rsid w:val="00F30484"/>
    <w:rsid w:val="00F31443"/>
    <w:rsid w:val="00F31EDF"/>
    <w:rsid w:val="00F33911"/>
    <w:rsid w:val="00F33AAD"/>
    <w:rsid w:val="00F34304"/>
    <w:rsid w:val="00F34788"/>
    <w:rsid w:val="00F35EBB"/>
    <w:rsid w:val="00F36829"/>
    <w:rsid w:val="00F36ED1"/>
    <w:rsid w:val="00F3759E"/>
    <w:rsid w:val="00F377B4"/>
    <w:rsid w:val="00F37A87"/>
    <w:rsid w:val="00F42469"/>
    <w:rsid w:val="00F43FD3"/>
    <w:rsid w:val="00F44831"/>
    <w:rsid w:val="00F44E89"/>
    <w:rsid w:val="00F460E4"/>
    <w:rsid w:val="00F465ED"/>
    <w:rsid w:val="00F477F0"/>
    <w:rsid w:val="00F47D6A"/>
    <w:rsid w:val="00F5060C"/>
    <w:rsid w:val="00F50A8C"/>
    <w:rsid w:val="00F51FE0"/>
    <w:rsid w:val="00F52816"/>
    <w:rsid w:val="00F5285F"/>
    <w:rsid w:val="00F52E3A"/>
    <w:rsid w:val="00F54A01"/>
    <w:rsid w:val="00F54C32"/>
    <w:rsid w:val="00F55331"/>
    <w:rsid w:val="00F556A8"/>
    <w:rsid w:val="00F571D7"/>
    <w:rsid w:val="00F57475"/>
    <w:rsid w:val="00F60A86"/>
    <w:rsid w:val="00F60B06"/>
    <w:rsid w:val="00F61F7C"/>
    <w:rsid w:val="00F620F8"/>
    <w:rsid w:val="00F62B16"/>
    <w:rsid w:val="00F63470"/>
    <w:rsid w:val="00F64489"/>
    <w:rsid w:val="00F6480E"/>
    <w:rsid w:val="00F65745"/>
    <w:rsid w:val="00F65ACD"/>
    <w:rsid w:val="00F6618F"/>
    <w:rsid w:val="00F6636A"/>
    <w:rsid w:val="00F67BFE"/>
    <w:rsid w:val="00F70001"/>
    <w:rsid w:val="00F742D6"/>
    <w:rsid w:val="00F74349"/>
    <w:rsid w:val="00F74C00"/>
    <w:rsid w:val="00F750F0"/>
    <w:rsid w:val="00F763E9"/>
    <w:rsid w:val="00F76E65"/>
    <w:rsid w:val="00F77687"/>
    <w:rsid w:val="00F81F25"/>
    <w:rsid w:val="00F8204F"/>
    <w:rsid w:val="00F82917"/>
    <w:rsid w:val="00F860EC"/>
    <w:rsid w:val="00F86FE2"/>
    <w:rsid w:val="00F87109"/>
    <w:rsid w:val="00F90943"/>
    <w:rsid w:val="00F91484"/>
    <w:rsid w:val="00F91603"/>
    <w:rsid w:val="00F919EB"/>
    <w:rsid w:val="00F9469F"/>
    <w:rsid w:val="00F96771"/>
    <w:rsid w:val="00FA0B97"/>
    <w:rsid w:val="00FA2F22"/>
    <w:rsid w:val="00FA3934"/>
    <w:rsid w:val="00FA5839"/>
    <w:rsid w:val="00FA785F"/>
    <w:rsid w:val="00FB0F9E"/>
    <w:rsid w:val="00FB1583"/>
    <w:rsid w:val="00FB22C2"/>
    <w:rsid w:val="00FB26BF"/>
    <w:rsid w:val="00FB2C6A"/>
    <w:rsid w:val="00FB4DAA"/>
    <w:rsid w:val="00FB62EF"/>
    <w:rsid w:val="00FB76B7"/>
    <w:rsid w:val="00FC0BB8"/>
    <w:rsid w:val="00FC1002"/>
    <w:rsid w:val="00FC254D"/>
    <w:rsid w:val="00FC2806"/>
    <w:rsid w:val="00FC2C62"/>
    <w:rsid w:val="00FC2F21"/>
    <w:rsid w:val="00FC3167"/>
    <w:rsid w:val="00FC4CF6"/>
    <w:rsid w:val="00FC687A"/>
    <w:rsid w:val="00FC6B65"/>
    <w:rsid w:val="00FC7921"/>
    <w:rsid w:val="00FC7B9B"/>
    <w:rsid w:val="00FD053D"/>
    <w:rsid w:val="00FD05FE"/>
    <w:rsid w:val="00FD14FC"/>
    <w:rsid w:val="00FD24F8"/>
    <w:rsid w:val="00FD403C"/>
    <w:rsid w:val="00FD4E4A"/>
    <w:rsid w:val="00FD5707"/>
    <w:rsid w:val="00FD65C6"/>
    <w:rsid w:val="00FD78C1"/>
    <w:rsid w:val="00FD7FC9"/>
    <w:rsid w:val="00FE07C2"/>
    <w:rsid w:val="00FE0A76"/>
    <w:rsid w:val="00FE1D5A"/>
    <w:rsid w:val="00FE2D52"/>
    <w:rsid w:val="00FE303D"/>
    <w:rsid w:val="00FE37E7"/>
    <w:rsid w:val="00FE39F3"/>
    <w:rsid w:val="00FE5075"/>
    <w:rsid w:val="00FE5797"/>
    <w:rsid w:val="00FE5903"/>
    <w:rsid w:val="00FE65C0"/>
    <w:rsid w:val="00FE7444"/>
    <w:rsid w:val="00FE7A97"/>
    <w:rsid w:val="00FF084F"/>
    <w:rsid w:val="00FF2F04"/>
    <w:rsid w:val="00FF330D"/>
    <w:rsid w:val="00FF38CF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5D9EC"/>
  <w15:chartTrackingRefBased/>
  <w15:docId w15:val="{4110411A-C97B-4B08-BDCB-500C1FE0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spacing w:line="720" w:lineRule="atLeast"/>
      <w:outlineLvl w:val="3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customStyle="1" w:styleId="tex1">
    <w:name w:val="tex1"/>
    <w:basedOn w:val="a"/>
    <w:pPr>
      <w:spacing w:line="360" w:lineRule="auto"/>
      <w:ind w:firstLine="482"/>
      <w:jc w:val="both"/>
    </w:pPr>
  </w:style>
  <w:style w:type="paragraph" w:customStyle="1" w:styleId="10">
    <w:name w:val="凸排1"/>
    <w:basedOn w:val="a"/>
    <w:pPr>
      <w:spacing w:line="360" w:lineRule="auto"/>
      <w:jc w:val="both"/>
    </w:pPr>
  </w:style>
  <w:style w:type="paragraph" w:customStyle="1" w:styleId="11">
    <w:name w:val="標1"/>
    <w:basedOn w:val="a"/>
    <w:pPr>
      <w:spacing w:before="480"/>
    </w:pPr>
    <w:rPr>
      <w:rFonts w:ascii="全真中明體" w:eastAsia="全真中明體"/>
      <w:b/>
      <w:sz w:val="28"/>
    </w:rPr>
  </w:style>
  <w:style w:type="paragraph" w:customStyle="1" w:styleId="12">
    <w:name w:val="頭1"/>
    <w:basedOn w:val="a"/>
    <w:pPr>
      <w:spacing w:before="360"/>
      <w:jc w:val="center"/>
    </w:pPr>
    <w:rPr>
      <w:rFonts w:ascii="全真楷書" w:eastAsia="全真楷書"/>
      <w:b/>
      <w:sz w:val="28"/>
    </w:rPr>
  </w:style>
  <w:style w:type="paragraph" w:customStyle="1" w:styleId="8">
    <w:name w:val="樣式8"/>
    <w:basedOn w:val="a"/>
    <w:pPr>
      <w:spacing w:before="60" w:after="60" w:line="360" w:lineRule="exact"/>
      <w:ind w:left="567" w:hanging="17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</w:style>
  <w:style w:type="paragraph" w:styleId="a7">
    <w:name w:val="Date"/>
    <w:basedOn w:val="a"/>
    <w:next w:val="a"/>
    <w:pPr>
      <w:jc w:val="right"/>
    </w:pPr>
  </w:style>
  <w:style w:type="paragraph" w:styleId="a8">
    <w:name w:val="caption"/>
    <w:basedOn w:val="a"/>
    <w:next w:val="a"/>
    <w:qFormat/>
    <w:pPr>
      <w:spacing w:before="120" w:after="120"/>
    </w:pPr>
  </w:style>
  <w:style w:type="paragraph" w:styleId="a9">
    <w:name w:val="Body Text"/>
    <w:basedOn w:val="a"/>
    <w:pPr>
      <w:spacing w:after="120"/>
    </w:pPr>
  </w:style>
  <w:style w:type="paragraph" w:customStyle="1" w:styleId="13">
    <w:name w:val="內文1"/>
    <w:basedOn w:val="a"/>
    <w:pPr>
      <w:spacing w:before="240" w:line="420" w:lineRule="atLeast"/>
      <w:ind w:left="595" w:hanging="357"/>
      <w:jc w:val="both"/>
    </w:pPr>
    <w:rPr>
      <w:rFonts w:ascii="新細明體"/>
    </w:rPr>
  </w:style>
  <w:style w:type="paragraph" w:customStyle="1" w:styleId="14">
    <w:name w:val="凸排黑1"/>
    <w:basedOn w:val="10"/>
    <w:pPr>
      <w:adjustRightInd/>
      <w:ind w:left="454" w:hanging="454"/>
    </w:pPr>
    <w:rPr>
      <w:b/>
    </w:rPr>
  </w:style>
  <w:style w:type="paragraph" w:styleId="aa">
    <w:name w:val="annotation text"/>
    <w:basedOn w:val="a"/>
    <w:semiHidden/>
    <w:rsid w:val="00943C99"/>
  </w:style>
  <w:style w:type="character" w:styleId="ab">
    <w:name w:val="Hyperlink"/>
    <w:rsid w:val="00D37957"/>
    <w:rPr>
      <w:color w:val="0000FF"/>
      <w:u w:val="single"/>
    </w:rPr>
  </w:style>
  <w:style w:type="paragraph" w:styleId="ac">
    <w:name w:val="Balloon Text"/>
    <w:basedOn w:val="a"/>
    <w:link w:val="ad"/>
    <w:rsid w:val="00791D5D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791D5D"/>
    <w:rPr>
      <w:rFonts w:ascii="Calibri Light" w:eastAsia="新細明體" w:hAnsi="Calibri Light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AE3F3F"/>
    <w:pPr>
      <w:ind w:leftChars="200" w:left="480"/>
    </w:pPr>
  </w:style>
  <w:style w:type="paragraph" w:styleId="20">
    <w:name w:val="Body Text Indent 2"/>
    <w:basedOn w:val="a"/>
    <w:link w:val="21"/>
    <w:rsid w:val="009A7EA1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1"/>
    <w:link w:val="20"/>
    <w:rsid w:val="009A7E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29E2-DFD3-45BF-9760-51B650AD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796</Words>
  <Characters>4542</Characters>
  <Application>Microsoft Office Word</Application>
  <DocSecurity>0</DocSecurity>
  <Lines>37</Lines>
  <Paragraphs>10</Paragraphs>
  <ScaleCrop>false</ScaleCrop>
  <Company>內政部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內政部統計處</dc:creator>
  <cp:keywords/>
  <dc:description/>
  <cp:lastModifiedBy>moi6287</cp:lastModifiedBy>
  <cp:revision>14</cp:revision>
  <cp:lastPrinted>2023-09-19T02:30:00Z</cp:lastPrinted>
  <dcterms:created xsi:type="dcterms:W3CDTF">2023-09-28T01:52:00Z</dcterms:created>
  <dcterms:modified xsi:type="dcterms:W3CDTF">2023-10-17T06:58:00Z</dcterms:modified>
</cp:coreProperties>
</file>