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1F5" w:rsidRDefault="00030D4B">
      <w:pPr>
        <w:pageBreakBefore/>
        <w:spacing w:line="440" w:lineRule="exact"/>
      </w:pPr>
      <w:r>
        <w:rPr>
          <w:rFonts w:ascii="標楷體" w:eastAsia="標楷體" w:hAnsi="標楷體"/>
          <w:b/>
          <w:sz w:val="40"/>
          <w:szCs w:val="28"/>
        </w:rPr>
        <w:t>案例名稱：</w:t>
      </w:r>
      <w:proofErr w:type="gramStart"/>
      <w:r w:rsidR="0002329A" w:rsidRPr="00FD513D">
        <w:rPr>
          <w:rFonts w:ascii="標楷體" w:eastAsia="標楷體" w:hAnsi="標楷體" w:hint="eastAsia"/>
          <w:b/>
          <w:sz w:val="40"/>
          <w:szCs w:val="28"/>
          <w:u w:val="single"/>
        </w:rPr>
        <w:t>畢祿及</w:t>
      </w:r>
      <w:proofErr w:type="gramEnd"/>
      <w:r w:rsidR="0002329A" w:rsidRPr="00FD513D">
        <w:rPr>
          <w:rFonts w:ascii="標楷體" w:eastAsia="標楷體" w:hAnsi="標楷體" w:hint="eastAsia"/>
          <w:b/>
          <w:sz w:val="40"/>
          <w:szCs w:val="28"/>
          <w:u w:val="single"/>
        </w:rPr>
        <w:t>屏風山屋興建工程</w:t>
      </w:r>
    </w:p>
    <w:p w:rsidR="001771F5" w:rsidRDefault="001771F5">
      <w:pPr>
        <w:spacing w:line="200" w:lineRule="exact"/>
        <w:rPr>
          <w:rFonts w:ascii="標楷體" w:eastAsia="標楷體" w:hAnsi="標楷體"/>
          <w:sz w:val="32"/>
          <w:szCs w:val="28"/>
        </w:rPr>
      </w:pPr>
    </w:p>
    <w:p w:rsidR="001771F5" w:rsidRDefault="00030D4B">
      <w:pPr>
        <w:spacing w:line="360" w:lineRule="exact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sz w:val="32"/>
          <w:szCs w:val="28"/>
        </w:rPr>
        <w:t>工程類型</w:t>
      </w:r>
    </w:p>
    <w:p w:rsidR="001771F5" w:rsidRDefault="00030D4B">
      <w:pPr>
        <w:spacing w:before="90" w:line="360" w:lineRule="exact"/>
      </w:pPr>
      <w:r>
        <w:rPr>
          <w:rFonts w:ascii="標楷體" w:eastAsia="標楷體" w:hAnsi="標楷體"/>
          <w:szCs w:val="28"/>
        </w:rPr>
        <w:t>□交通、□港灣、□水利、□環保、□水土保持、□景觀、□步道、</w:t>
      </w:r>
      <w:proofErr w:type="gramStart"/>
      <w:r w:rsidR="008260F4">
        <w:rPr>
          <w:rFonts w:ascii="標楷體" w:eastAsia="標楷體" w:hAnsi="標楷體" w:hint="eastAsia"/>
          <w:szCs w:val="28"/>
        </w:rPr>
        <w:t>█</w:t>
      </w:r>
      <w:proofErr w:type="gramEnd"/>
      <w:r>
        <w:rPr>
          <w:rFonts w:ascii="標楷體" w:eastAsia="標楷體" w:hAnsi="標楷體"/>
          <w:szCs w:val="28"/>
        </w:rPr>
        <w:t>建築、□其他</w:t>
      </w:r>
      <w:r>
        <w:rPr>
          <w:rFonts w:eastAsia="標楷體"/>
          <w:sz w:val="20"/>
          <w:u w:val="single"/>
        </w:rPr>
        <w:t xml:space="preserve">        </w:t>
      </w:r>
    </w:p>
    <w:p w:rsidR="001771F5" w:rsidRDefault="00BE0C41">
      <w:r w:rsidRPr="00BE0C41">
        <w:rPr>
          <w:rFonts w:ascii="標楷體" w:eastAsia="標楷體" w:hAnsi="標楷體"/>
          <w:b/>
          <w:noProof/>
          <w:sz w:val="40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51.95pt;margin-top:5.25pt;width:133.65pt;height:9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" strokecolor="red" strokeweight=".26467mm">
            <v:path arrowok="t"/>
            <v:textbox>
              <w:txbxContent>
                <w:p w:rsidR="001771F5" w:rsidRDefault="00030D4B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 w:val="20"/>
                    </w:rPr>
                    <w:t>□上傳本會網站</w:t>
                  </w:r>
                </w:p>
                <w:p w:rsidR="001771F5" w:rsidRDefault="00030D4B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 w:val="20"/>
                    </w:rPr>
                    <w:t>□不上傳本會網站：</w:t>
                  </w:r>
                </w:p>
                <w:p w:rsidR="001771F5" w:rsidRDefault="00030D4B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 w:val="20"/>
                    </w:rPr>
                    <w:t xml:space="preserve">  □涉其他部會機關本位</w:t>
                  </w:r>
                </w:p>
                <w:p w:rsidR="001771F5" w:rsidRDefault="00030D4B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 w:val="20"/>
                    </w:rPr>
                    <w:t xml:space="preserve">  □尚在進行中</w:t>
                  </w:r>
                </w:p>
                <w:p w:rsidR="001771F5" w:rsidRDefault="00030D4B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 w:val="20"/>
                    </w:rPr>
                    <w:t xml:space="preserve">  □其他____________</w:t>
                  </w:r>
                </w:p>
                <w:p w:rsidR="001771F5" w:rsidRDefault="00030D4B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 w:val="20"/>
                    </w:rPr>
                    <w:t>（本會填寫）</w:t>
                  </w:r>
                </w:p>
                <w:p w:rsidR="001771F5" w:rsidRDefault="001771F5">
                  <w:pPr>
                    <w:spacing w:line="300" w:lineRule="exact"/>
                    <w:rPr>
                      <w:rFonts w:ascii="標楷體" w:eastAsia="標楷體" w:hAnsi="標楷體"/>
                      <w:color w:val="FF0000"/>
                      <w:sz w:val="20"/>
                    </w:rPr>
                  </w:pPr>
                </w:p>
              </w:txbxContent>
            </v:textbox>
          </v:shape>
        </w:pict>
      </w:r>
      <w:r w:rsidR="00030D4B">
        <w:rPr>
          <w:rFonts w:ascii="標楷體" w:eastAsia="標楷體" w:hAnsi="標楷體"/>
          <w:szCs w:val="24"/>
        </w:rPr>
        <w:t>主管部會：</w:t>
      </w:r>
      <w:r w:rsidR="0002329A">
        <w:rPr>
          <w:rFonts w:ascii="標楷體" w:eastAsia="標楷體" w:hAnsi="標楷體" w:hint="eastAsia"/>
          <w:szCs w:val="24"/>
        </w:rPr>
        <w:t>內政部營建署</w:t>
      </w:r>
    </w:p>
    <w:p w:rsidR="001771F5" w:rsidRDefault="00030D4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主辦機關：</w:t>
      </w:r>
      <w:r w:rsidR="0002329A" w:rsidRPr="00FD513D">
        <w:rPr>
          <w:rFonts w:ascii="標楷體" w:eastAsia="標楷體" w:hAnsi="標楷體" w:hint="eastAsia"/>
          <w:szCs w:val="24"/>
        </w:rPr>
        <w:t>太魯閣國家公園管理處</w:t>
      </w:r>
    </w:p>
    <w:p w:rsidR="001771F5" w:rsidRDefault="001771F5">
      <w:pPr>
        <w:spacing w:after="180"/>
        <w:rPr>
          <w:rFonts w:ascii="標楷體" w:eastAsia="標楷體" w:hAnsi="標楷體"/>
          <w:szCs w:val="24"/>
        </w:rPr>
      </w:pPr>
    </w:p>
    <w:p w:rsidR="001771F5" w:rsidRDefault="001771F5">
      <w:pPr>
        <w:spacing w:after="180"/>
        <w:rPr>
          <w:rFonts w:ascii="標楷體" w:eastAsia="標楷體" w:hAnsi="標楷體"/>
          <w:szCs w:val="24"/>
        </w:rPr>
      </w:pPr>
    </w:p>
    <w:p w:rsidR="001771F5" w:rsidRDefault="001771F5">
      <w:pPr>
        <w:spacing w:after="180"/>
        <w:rPr>
          <w:rFonts w:ascii="標楷體" w:eastAsia="標楷體" w:hAnsi="標楷體"/>
          <w:szCs w:val="24"/>
        </w:rPr>
      </w:pPr>
    </w:p>
    <w:tbl>
      <w:tblPr>
        <w:tblW w:w="8414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781"/>
        <w:gridCol w:w="3482"/>
        <w:gridCol w:w="4151"/>
      </w:tblGrid>
      <w:tr w:rsidR="001771F5">
        <w:trPr>
          <w:trHeight w:val="323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30D4B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7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30D4B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</w:tr>
      <w:tr w:rsidR="001771F5">
        <w:trPr>
          <w:trHeight w:val="2255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30D4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案由</w:t>
            </w:r>
          </w:p>
          <w:p w:rsidR="001771F5" w:rsidRDefault="00030D4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  <w:tc>
          <w:tcPr>
            <w:tcW w:w="7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29A" w:rsidRDefault="0002329A" w:rsidP="0002329A">
            <w:pPr>
              <w:pStyle w:val="a3"/>
              <w:numPr>
                <w:ilvl w:val="0"/>
                <w:numId w:val="1"/>
              </w:numPr>
              <w:spacing w:line="320" w:lineRule="exact"/>
              <w:ind w:left="601" w:hanging="60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E6726">
              <w:rPr>
                <w:rFonts w:eastAsia="標楷體" w:hint="eastAsia"/>
                <w:sz w:val="28"/>
                <w:szCs w:val="28"/>
              </w:rPr>
              <w:t>計畫緣由：</w:t>
            </w:r>
            <w:r w:rsidRPr="00CB5960">
              <w:rPr>
                <w:rFonts w:eastAsia="標楷體" w:hint="eastAsia"/>
                <w:sz w:val="28"/>
                <w:szCs w:val="28"/>
              </w:rPr>
              <w:t>太魯閣</w:t>
            </w:r>
            <w:r w:rsidRPr="00CB5960">
              <w:rPr>
                <w:rFonts w:eastAsia="標楷體"/>
                <w:sz w:val="28"/>
                <w:szCs w:val="28"/>
              </w:rPr>
              <w:t>國家公園</w:t>
            </w:r>
            <w:r w:rsidRPr="00CB5960">
              <w:rPr>
                <w:rFonts w:eastAsia="標楷體" w:hint="eastAsia"/>
                <w:sz w:val="28"/>
                <w:szCs w:val="28"/>
              </w:rPr>
              <w:t>轄內</w:t>
            </w:r>
            <w:r w:rsidRPr="00CB5960">
              <w:rPr>
                <w:rFonts w:eastAsia="標楷體"/>
                <w:sz w:val="28"/>
                <w:szCs w:val="28"/>
              </w:rPr>
              <w:t>高山</w:t>
            </w:r>
            <w:r w:rsidRPr="00CB5960">
              <w:rPr>
                <w:rFonts w:eastAsia="標楷體" w:hint="eastAsia"/>
                <w:sz w:val="28"/>
                <w:szCs w:val="28"/>
              </w:rPr>
              <w:t>區域</w:t>
            </w:r>
            <w:r w:rsidRPr="00CB5960">
              <w:rPr>
                <w:rFonts w:eastAsia="標楷體"/>
                <w:sz w:val="28"/>
                <w:szCs w:val="28"/>
              </w:rPr>
              <w:t>，多數活動皆位於高海拔與交通不易之地區，往往須以徒步深入山林，因此山屋扮演著相當重要的角色</w:t>
            </w:r>
            <w:r w:rsidRPr="00CB5960">
              <w:rPr>
                <w:rFonts w:eastAsia="標楷體" w:hint="eastAsia"/>
                <w:sz w:val="28"/>
                <w:szCs w:val="28"/>
              </w:rPr>
              <w:t>。</w:t>
            </w:r>
            <w:r w:rsidRPr="00573849">
              <w:rPr>
                <w:rFonts w:ascii="標楷體" w:eastAsia="標楷體" w:hAnsi="標楷體"/>
                <w:sz w:val="28"/>
                <w:szCs w:val="28"/>
              </w:rPr>
              <w:t>配合觀光政策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573849">
              <w:rPr>
                <w:rFonts w:ascii="標楷體" w:eastAsia="標楷體" w:hAnsi="標楷體" w:hint="eastAsia"/>
                <w:sz w:val="28"/>
                <w:szCs w:val="28"/>
              </w:rPr>
              <w:t>營建署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推動</w:t>
            </w:r>
            <w:r w:rsidRPr="00573849">
              <w:rPr>
                <w:rFonts w:ascii="標楷體" w:eastAsia="標楷體" w:hAnsi="標楷體" w:hint="eastAsia"/>
                <w:sz w:val="28"/>
                <w:szCs w:val="28"/>
              </w:rPr>
              <w:t>「國家公園山屋整體改善計畫」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，分期辦理高山</w:t>
            </w:r>
            <w:r w:rsidRPr="00573849">
              <w:rPr>
                <w:rFonts w:ascii="標楷體" w:eastAsia="標楷體" w:hAnsi="標楷體" w:hint="eastAsia"/>
                <w:sz w:val="28"/>
                <w:szCs w:val="28"/>
              </w:rPr>
              <w:t>山屋之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興建</w:t>
            </w:r>
            <w:r w:rsidRPr="00D35309">
              <w:rPr>
                <w:rFonts w:ascii="標楷體" w:eastAsia="標楷體" w:hAnsi="標楷體" w:hint="eastAsia"/>
                <w:sz w:val="28"/>
                <w:szCs w:val="28"/>
              </w:rPr>
              <w:t>工程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，以期工程完竣後，</w:t>
            </w:r>
            <w:r w:rsidRPr="00073FF6">
              <w:rPr>
                <w:rFonts w:ascii="標楷體" w:eastAsia="標楷體" w:hAnsi="標楷體"/>
                <w:sz w:val="28"/>
                <w:szCs w:val="28"/>
              </w:rPr>
              <w:t>提供登山民眾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，安全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適用</w:t>
            </w:r>
            <w:r w:rsidRPr="00073FF6">
              <w:rPr>
                <w:rFonts w:ascii="標楷體" w:eastAsia="標楷體" w:hAnsi="標楷體"/>
                <w:sz w:val="28"/>
                <w:szCs w:val="28"/>
              </w:rPr>
              <w:t>遮</w:t>
            </w:r>
            <w:proofErr w:type="gramEnd"/>
            <w:r w:rsidRPr="00073FF6">
              <w:rPr>
                <w:rFonts w:ascii="標楷體" w:eastAsia="標楷體" w:hAnsi="標楷體"/>
                <w:sz w:val="28"/>
                <w:szCs w:val="28"/>
              </w:rPr>
              <w:t>風避雨之所，同時也是在發生山難時重要之庇護場所。</w:t>
            </w:r>
          </w:p>
          <w:p w:rsidR="0002329A" w:rsidRDefault="0002329A" w:rsidP="0002329A">
            <w:pPr>
              <w:pStyle w:val="a3"/>
              <w:numPr>
                <w:ilvl w:val="0"/>
                <w:numId w:val="1"/>
              </w:numPr>
              <w:spacing w:line="320" w:lineRule="exact"/>
              <w:ind w:left="601" w:hanging="601"/>
              <w:jc w:val="both"/>
              <w:rPr>
                <w:rFonts w:eastAsia="標楷體"/>
                <w:sz w:val="28"/>
                <w:szCs w:val="28"/>
              </w:rPr>
            </w:pPr>
            <w:r w:rsidRPr="006E6726">
              <w:rPr>
                <w:rFonts w:eastAsia="標楷體" w:hint="eastAsia"/>
                <w:sz w:val="28"/>
                <w:szCs w:val="28"/>
              </w:rPr>
              <w:t>工</w:t>
            </w:r>
            <w:r>
              <w:rPr>
                <w:rFonts w:eastAsia="標楷體" w:hint="eastAsia"/>
                <w:sz w:val="28"/>
                <w:szCs w:val="28"/>
              </w:rPr>
              <w:t>程內容</w:t>
            </w:r>
            <w:r w:rsidRPr="006E6726">
              <w:rPr>
                <w:rFonts w:eastAsia="標楷體" w:hint="eastAsia"/>
                <w:sz w:val="28"/>
                <w:szCs w:val="28"/>
              </w:rPr>
              <w:t>：</w:t>
            </w:r>
            <w:r w:rsidRPr="00CB5960">
              <w:rPr>
                <w:rFonts w:eastAsia="標楷體" w:hint="eastAsia"/>
                <w:sz w:val="28"/>
                <w:szCs w:val="28"/>
              </w:rPr>
              <w:t>位於屏風及</w:t>
            </w:r>
            <w:proofErr w:type="gramStart"/>
            <w:r w:rsidRPr="00CB5960">
              <w:rPr>
                <w:rFonts w:eastAsia="標楷體" w:hint="eastAsia"/>
                <w:sz w:val="28"/>
                <w:szCs w:val="28"/>
              </w:rPr>
              <w:t>畢祿</w:t>
            </w:r>
            <w:r>
              <w:rPr>
                <w:rFonts w:eastAsia="標楷體" w:hint="eastAsia"/>
                <w:sz w:val="28"/>
                <w:szCs w:val="28"/>
              </w:rPr>
              <w:t>羊頭縱走</w:t>
            </w:r>
            <w:proofErr w:type="gramEnd"/>
            <w:r w:rsidRPr="00CB5960">
              <w:rPr>
                <w:rFonts w:eastAsia="標楷體" w:hint="eastAsia"/>
                <w:sz w:val="28"/>
                <w:szCs w:val="28"/>
              </w:rPr>
              <w:t>登山路線</w:t>
            </w:r>
            <w:r>
              <w:rPr>
                <w:rFonts w:eastAsia="標楷體" w:hint="eastAsia"/>
                <w:sz w:val="28"/>
                <w:szCs w:val="28"/>
              </w:rPr>
              <w:t>上</w:t>
            </w:r>
            <w:r w:rsidRPr="00CB5960">
              <w:rPr>
                <w:rFonts w:eastAsia="標楷體" w:hint="eastAsia"/>
                <w:sz w:val="28"/>
                <w:szCs w:val="28"/>
              </w:rPr>
              <w:t>興建高山山屋及高山廁所。</w:t>
            </w:r>
          </w:p>
          <w:p w:rsidR="0002329A" w:rsidRPr="00CB5960" w:rsidRDefault="0002329A" w:rsidP="0002329A">
            <w:pPr>
              <w:pStyle w:val="a3"/>
              <w:numPr>
                <w:ilvl w:val="0"/>
                <w:numId w:val="1"/>
              </w:numPr>
              <w:spacing w:line="320" w:lineRule="exact"/>
              <w:ind w:left="601" w:hanging="601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本案</w:t>
            </w:r>
            <w:r w:rsidRPr="00C2189B">
              <w:rPr>
                <w:rFonts w:eastAsia="標楷體" w:hint="eastAsia"/>
                <w:sz w:val="28"/>
                <w:szCs w:val="28"/>
              </w:rPr>
              <w:t>生態檢核</w:t>
            </w:r>
            <w:r w:rsidRPr="006E6726">
              <w:rPr>
                <w:rFonts w:eastAsia="標楷體" w:hint="eastAsia"/>
                <w:sz w:val="28"/>
                <w:szCs w:val="28"/>
              </w:rPr>
              <w:t>需求</w:t>
            </w:r>
            <w:r>
              <w:rPr>
                <w:rFonts w:eastAsia="標楷體" w:hint="eastAsia"/>
                <w:sz w:val="28"/>
                <w:szCs w:val="28"/>
              </w:rPr>
              <w:t>重點項目：</w:t>
            </w:r>
          </w:p>
          <w:p w:rsidR="0002329A" w:rsidRDefault="0002329A" w:rsidP="0002329A">
            <w:pPr>
              <w:pStyle w:val="a3"/>
              <w:numPr>
                <w:ilvl w:val="0"/>
                <w:numId w:val="2"/>
              </w:numPr>
              <w:spacing w:line="320" w:lineRule="exact"/>
              <w:ind w:left="875" w:hanging="6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國家公園特別景觀區及生態保護區內</w:t>
            </w:r>
          </w:p>
          <w:p w:rsidR="0002329A" w:rsidRDefault="0002329A" w:rsidP="0002329A">
            <w:pPr>
              <w:pStyle w:val="a3"/>
              <w:numPr>
                <w:ilvl w:val="0"/>
                <w:numId w:val="2"/>
              </w:numPr>
              <w:spacing w:line="320" w:lineRule="exact"/>
              <w:ind w:left="875" w:hanging="6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珍稀保育類動物</w:t>
            </w:r>
            <w:r w:rsidRPr="006C57A1">
              <w:rPr>
                <w:rFonts w:ascii="標楷體" w:eastAsia="標楷體" w:hAnsi="標楷體"/>
                <w:sz w:val="28"/>
                <w:szCs w:val="28"/>
              </w:rPr>
              <w:t>棲息</w:t>
            </w:r>
          </w:p>
          <w:p w:rsidR="001771F5" w:rsidRPr="0002329A" w:rsidRDefault="0002329A" w:rsidP="0002329A">
            <w:pPr>
              <w:pStyle w:val="a3"/>
              <w:numPr>
                <w:ilvl w:val="0"/>
                <w:numId w:val="2"/>
              </w:numPr>
              <w:spacing w:line="320" w:lineRule="exact"/>
              <w:ind w:left="875" w:hanging="64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2329A">
              <w:rPr>
                <w:rFonts w:ascii="標楷體" w:eastAsia="標楷體" w:hAnsi="標楷體" w:hint="eastAsia"/>
                <w:sz w:val="28"/>
                <w:szCs w:val="28"/>
              </w:rPr>
              <w:t>高山生態脆弱恢復不易</w:t>
            </w:r>
          </w:p>
        </w:tc>
      </w:tr>
      <w:tr w:rsidR="001771F5" w:rsidTr="0002329A">
        <w:trPr>
          <w:trHeight w:val="1550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30D4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具體</w:t>
            </w:r>
          </w:p>
          <w:p w:rsidR="001771F5" w:rsidRDefault="00030D4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作法</w:t>
            </w:r>
          </w:p>
        </w:tc>
        <w:tc>
          <w:tcPr>
            <w:tcW w:w="7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29A" w:rsidRPr="006C57A1" w:rsidRDefault="0002329A" w:rsidP="0002329A">
            <w:pPr>
              <w:pStyle w:val="a3"/>
              <w:numPr>
                <w:ilvl w:val="0"/>
                <w:numId w:val="5"/>
              </w:numPr>
              <w:spacing w:line="320" w:lineRule="exact"/>
              <w:ind w:left="601" w:hanging="601"/>
              <w:jc w:val="both"/>
              <w:rPr>
                <w:rFonts w:eastAsia="標楷體"/>
                <w:sz w:val="28"/>
                <w:szCs w:val="28"/>
              </w:rPr>
            </w:pPr>
            <w:r w:rsidRPr="006C57A1">
              <w:rPr>
                <w:rFonts w:eastAsia="標楷體" w:hint="eastAsia"/>
                <w:sz w:val="28"/>
                <w:szCs w:val="28"/>
              </w:rPr>
              <w:t>規劃階段：高山山屋設置選址</w:t>
            </w:r>
            <w:r>
              <w:rPr>
                <w:rFonts w:eastAsia="標楷體" w:hint="eastAsia"/>
                <w:sz w:val="28"/>
                <w:szCs w:val="28"/>
              </w:rPr>
              <w:t>，邀集</w:t>
            </w:r>
            <w:r w:rsidRPr="006C57A1">
              <w:rPr>
                <w:rFonts w:eastAsia="標楷體" w:hint="eastAsia"/>
                <w:sz w:val="28"/>
                <w:szCs w:val="28"/>
              </w:rPr>
              <w:t>本處保育研究課生物專家團隊</w:t>
            </w:r>
            <w:r>
              <w:rPr>
                <w:rFonts w:eastAsia="標楷體" w:hint="eastAsia"/>
                <w:sz w:val="28"/>
                <w:szCs w:val="28"/>
              </w:rPr>
              <w:t>聯合勘查，</w:t>
            </w:r>
            <w:proofErr w:type="gramStart"/>
            <w:r w:rsidRPr="00C01AD4">
              <w:rPr>
                <w:rFonts w:eastAsia="標楷體" w:hint="eastAsia"/>
                <w:sz w:val="28"/>
                <w:szCs w:val="28"/>
              </w:rPr>
              <w:t>畢祿山屋由</w:t>
            </w:r>
            <w:proofErr w:type="gramEnd"/>
            <w:r w:rsidRPr="00C01AD4">
              <w:rPr>
                <w:rFonts w:eastAsia="標楷體" w:hint="eastAsia"/>
                <w:sz w:val="28"/>
                <w:szCs w:val="28"/>
              </w:rPr>
              <w:t>原預定位置林道</w:t>
            </w:r>
            <w:r w:rsidRPr="00C01AD4">
              <w:rPr>
                <w:rFonts w:eastAsia="標楷體"/>
                <w:sz w:val="28"/>
                <w:szCs w:val="28"/>
              </w:rPr>
              <w:t>8.4</w:t>
            </w:r>
            <w:proofErr w:type="gramStart"/>
            <w:r w:rsidRPr="00C01AD4">
              <w:rPr>
                <w:rFonts w:eastAsia="標楷體" w:hint="eastAsia"/>
                <w:sz w:val="28"/>
                <w:szCs w:val="28"/>
              </w:rPr>
              <w:t>Ｋ</w:t>
            </w:r>
            <w:proofErr w:type="gramEnd"/>
            <w:r w:rsidRPr="00C01AD4">
              <w:rPr>
                <w:rFonts w:eastAsia="標楷體" w:hint="eastAsia"/>
                <w:sz w:val="28"/>
                <w:szCs w:val="28"/>
              </w:rPr>
              <w:t>鄰近水源位置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調整設計或施工方式恐仍造成</w:t>
            </w:r>
            <w:r w:rsidRPr="006C57A1">
              <w:rPr>
                <w:rFonts w:ascii="標楷體" w:eastAsia="標楷體" w:hAnsi="標楷體"/>
                <w:sz w:val="28"/>
                <w:szCs w:val="28"/>
              </w:rPr>
              <w:t>山</w:t>
            </w:r>
            <w:proofErr w:type="gramStart"/>
            <w:r w:rsidRPr="006C57A1">
              <w:rPr>
                <w:rFonts w:ascii="標楷體" w:eastAsia="標楷體" w:hAnsi="標楷體"/>
                <w:sz w:val="28"/>
                <w:szCs w:val="28"/>
              </w:rPr>
              <w:t>椒</w:t>
            </w:r>
            <w:proofErr w:type="gramEnd"/>
            <w:r w:rsidRPr="006C57A1">
              <w:rPr>
                <w:rFonts w:ascii="標楷體" w:eastAsia="標楷體" w:hAnsi="標楷體"/>
                <w:sz w:val="28"/>
                <w:szCs w:val="28"/>
              </w:rPr>
              <w:t>魚棲息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破壞</w:t>
            </w:r>
            <w:r>
              <w:rPr>
                <w:rFonts w:eastAsia="標楷體" w:hint="eastAsia"/>
                <w:sz w:val="28"/>
                <w:szCs w:val="28"/>
              </w:rPr>
              <w:t>，故決議</w:t>
            </w:r>
            <w:r w:rsidRPr="00C01AD4">
              <w:rPr>
                <w:rFonts w:eastAsia="標楷體" w:hint="eastAsia"/>
                <w:sz w:val="28"/>
                <w:szCs w:val="28"/>
              </w:rPr>
              <w:t>更改</w:t>
            </w:r>
            <w:proofErr w:type="gramStart"/>
            <w:r w:rsidRPr="00C01AD4">
              <w:rPr>
                <w:rFonts w:eastAsia="標楷體" w:hint="eastAsia"/>
                <w:sz w:val="28"/>
                <w:szCs w:val="28"/>
              </w:rPr>
              <w:t>至鋸東前鞍</w:t>
            </w:r>
            <w:proofErr w:type="gramEnd"/>
            <w:r w:rsidRPr="00C01AD4">
              <w:rPr>
                <w:rFonts w:eastAsia="標楷體" w:hint="eastAsia"/>
                <w:sz w:val="28"/>
                <w:szCs w:val="28"/>
              </w:rPr>
              <w:t>營地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  <w:p w:rsidR="0002329A" w:rsidRDefault="0002329A" w:rsidP="0002329A">
            <w:pPr>
              <w:pStyle w:val="a3"/>
              <w:numPr>
                <w:ilvl w:val="0"/>
                <w:numId w:val="5"/>
              </w:numPr>
              <w:spacing w:line="320" w:lineRule="exact"/>
              <w:ind w:left="601" w:hanging="60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C57A1">
              <w:rPr>
                <w:rFonts w:ascii="標楷體" w:eastAsia="標楷體" w:hAnsi="標楷體" w:hint="eastAsia"/>
                <w:sz w:val="28"/>
                <w:szCs w:val="28"/>
              </w:rPr>
              <w:t>設計階段：</w:t>
            </w:r>
          </w:p>
          <w:p w:rsidR="0002329A" w:rsidRDefault="0002329A" w:rsidP="0002329A">
            <w:pPr>
              <w:pStyle w:val="a3"/>
              <w:numPr>
                <w:ilvl w:val="0"/>
                <w:numId w:val="9"/>
              </w:numPr>
              <w:spacing w:line="320" w:lineRule="exact"/>
              <w:ind w:hanging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配合現地喬木位置設置山屋，無砍伐喬木情形。</w:t>
            </w:r>
          </w:p>
          <w:p w:rsidR="0002329A" w:rsidRDefault="0002329A" w:rsidP="0002329A">
            <w:pPr>
              <w:pStyle w:val="a3"/>
              <w:numPr>
                <w:ilvl w:val="0"/>
                <w:numId w:val="9"/>
              </w:numPr>
              <w:spacing w:line="320" w:lineRule="exact"/>
              <w:ind w:hanging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輕量化設計</w:t>
            </w:r>
          </w:p>
          <w:p w:rsidR="0002329A" w:rsidRDefault="0002329A" w:rsidP="0002329A">
            <w:pPr>
              <w:pStyle w:val="a3"/>
              <w:numPr>
                <w:ilvl w:val="0"/>
                <w:numId w:val="10"/>
              </w:numPr>
              <w:spacing w:line="320" w:lineRule="exact"/>
              <w:ind w:left="1091" w:hanging="28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構造輕量化，減少工程材料搬運量，降低環境衝擊。</w:t>
            </w:r>
          </w:p>
          <w:p w:rsidR="0002329A" w:rsidRPr="006C57A1" w:rsidRDefault="0002329A" w:rsidP="0002329A">
            <w:pPr>
              <w:pStyle w:val="a3"/>
              <w:numPr>
                <w:ilvl w:val="0"/>
                <w:numId w:val="10"/>
              </w:numPr>
              <w:spacing w:line="320" w:lineRule="exact"/>
              <w:ind w:left="1091" w:hanging="28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山屋採用抗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風索、石籠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基礎，減少現地開挖地表擾動及工程材料搬運量。</w:t>
            </w:r>
          </w:p>
          <w:p w:rsidR="0002329A" w:rsidRDefault="0002329A" w:rsidP="0002329A">
            <w:pPr>
              <w:pStyle w:val="a3"/>
              <w:numPr>
                <w:ilvl w:val="0"/>
                <w:numId w:val="9"/>
              </w:numPr>
              <w:spacing w:line="320" w:lineRule="exact"/>
              <w:ind w:hanging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模組化設計：</w:t>
            </w:r>
          </w:p>
          <w:p w:rsidR="0002329A" w:rsidRDefault="0002329A" w:rsidP="0002329A">
            <w:pPr>
              <w:pStyle w:val="a3"/>
              <w:numPr>
                <w:ilvl w:val="0"/>
                <w:numId w:val="11"/>
              </w:numPr>
              <w:spacing w:line="320" w:lineRule="exact"/>
              <w:ind w:left="1091" w:hanging="284"/>
              <w:rPr>
                <w:rFonts w:ascii="標楷體" w:eastAsia="標楷體" w:hAnsi="標楷體"/>
                <w:sz w:val="28"/>
                <w:szCs w:val="28"/>
              </w:rPr>
            </w:pPr>
            <w:r w:rsidRPr="00DF25B7">
              <w:rPr>
                <w:rFonts w:ascii="標楷體" w:eastAsia="標楷體" w:hAnsi="標楷體" w:hint="eastAsia"/>
                <w:sz w:val="28"/>
                <w:szCs w:val="28"/>
              </w:rPr>
              <w:t>材料可工廠裁</w:t>
            </w:r>
            <w:proofErr w:type="gramStart"/>
            <w:r w:rsidRPr="00DF25B7">
              <w:rPr>
                <w:rFonts w:ascii="標楷體" w:eastAsia="標楷體" w:hAnsi="標楷體" w:hint="eastAsia"/>
                <w:sz w:val="28"/>
                <w:szCs w:val="28"/>
              </w:rPr>
              <w:t>切預組</w:t>
            </w:r>
            <w:proofErr w:type="gramEnd"/>
            <w:r w:rsidRPr="00DF25B7">
              <w:rPr>
                <w:rFonts w:ascii="標楷體" w:eastAsia="標楷體" w:hAnsi="標楷體" w:hint="eastAsia"/>
                <w:sz w:val="28"/>
                <w:szCs w:val="28"/>
              </w:rPr>
              <w:t>，降低工區噪音、空</w:t>
            </w:r>
            <w:proofErr w:type="gramStart"/>
            <w:r w:rsidRPr="00DF25B7">
              <w:rPr>
                <w:rFonts w:ascii="標楷體" w:eastAsia="標楷體" w:hAnsi="標楷體" w:hint="eastAsia"/>
                <w:sz w:val="28"/>
                <w:szCs w:val="28"/>
              </w:rPr>
              <w:t>汙</w:t>
            </w:r>
            <w:proofErr w:type="gramEnd"/>
            <w:r w:rsidRPr="00DF25B7">
              <w:rPr>
                <w:rFonts w:ascii="標楷體" w:eastAsia="標楷體" w:hAnsi="標楷體" w:hint="eastAsia"/>
                <w:sz w:val="28"/>
                <w:szCs w:val="28"/>
              </w:rPr>
              <w:t>及垃圾。</w:t>
            </w:r>
          </w:p>
          <w:p w:rsidR="0002329A" w:rsidRDefault="0002329A" w:rsidP="0002329A">
            <w:pPr>
              <w:pStyle w:val="a3"/>
              <w:numPr>
                <w:ilvl w:val="0"/>
                <w:numId w:val="11"/>
              </w:numPr>
              <w:spacing w:line="320" w:lineRule="exact"/>
              <w:ind w:left="1091" w:hanging="284"/>
              <w:rPr>
                <w:rFonts w:ascii="標楷體" w:eastAsia="標楷體" w:hAnsi="標楷體"/>
                <w:sz w:val="28"/>
                <w:szCs w:val="28"/>
              </w:rPr>
            </w:pPr>
            <w:r w:rsidRPr="00DF25B7">
              <w:rPr>
                <w:rFonts w:ascii="標楷體" w:eastAsia="標楷體" w:hAnsi="標楷體" w:hint="eastAsia"/>
                <w:sz w:val="28"/>
                <w:szCs w:val="28"/>
              </w:rPr>
              <w:t>材料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尺寸單純化，方便人工搬運，減少機具運輸環境衝擊。</w:t>
            </w:r>
          </w:p>
          <w:p w:rsidR="0002329A" w:rsidRDefault="0002329A" w:rsidP="0002329A">
            <w:pPr>
              <w:pStyle w:val="a3"/>
              <w:numPr>
                <w:ilvl w:val="0"/>
                <w:numId w:val="9"/>
              </w:numPr>
              <w:spacing w:line="320" w:lineRule="exact"/>
              <w:ind w:hanging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生態廁所：採用乾式生態廁所，以木屑混和糞便後自然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分解化土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2329A" w:rsidRPr="00DF25B7" w:rsidRDefault="0002329A" w:rsidP="0002329A">
            <w:pPr>
              <w:pStyle w:val="a3"/>
              <w:numPr>
                <w:ilvl w:val="0"/>
                <w:numId w:val="9"/>
              </w:numPr>
              <w:spacing w:line="320" w:lineRule="exact"/>
              <w:ind w:hanging="2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減少使用不可分解工材：山屋牆面及地板皆使用國產不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上漆面木材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，維修更換時減少廢棄物問題。</w:t>
            </w:r>
          </w:p>
          <w:p w:rsidR="001771F5" w:rsidRPr="0002329A" w:rsidRDefault="0002329A" w:rsidP="0002329A">
            <w:pPr>
              <w:pStyle w:val="a3"/>
              <w:numPr>
                <w:ilvl w:val="0"/>
                <w:numId w:val="5"/>
              </w:numPr>
              <w:spacing w:line="320" w:lineRule="exact"/>
              <w:ind w:left="601" w:hanging="60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23766">
              <w:rPr>
                <w:rFonts w:ascii="標楷體" w:eastAsia="標楷體" w:hAnsi="標楷體" w:hint="eastAsia"/>
                <w:sz w:val="28"/>
                <w:szCs w:val="28"/>
              </w:rPr>
              <w:t>施工階段：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110年2月1日開工，目前尚在材料訂製中。</w:t>
            </w:r>
          </w:p>
        </w:tc>
      </w:tr>
      <w:tr w:rsidR="001771F5">
        <w:trPr>
          <w:trHeight w:val="71"/>
        </w:trPr>
        <w:tc>
          <w:tcPr>
            <w:tcW w:w="8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30D4B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＊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相關照片或圖說</w:t>
            </w:r>
          </w:p>
        </w:tc>
      </w:tr>
      <w:tr w:rsidR="001771F5" w:rsidTr="0002329A">
        <w:trPr>
          <w:trHeight w:val="3305"/>
        </w:trPr>
        <w:tc>
          <w:tcPr>
            <w:tcW w:w="4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2329A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45085</wp:posOffset>
                  </wp:positionV>
                  <wp:extent cx="2584450" cy="1724025"/>
                  <wp:effectExtent l="19050" t="0" r="6350" b="0"/>
                  <wp:wrapNone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431" t="14253" r="58385" b="6898"/>
                          <a:stretch/>
                        </pic:blipFill>
                        <pic:spPr bwMode="auto">
                          <a:xfrm>
                            <a:off x="0" y="0"/>
                            <a:ext cx="25844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771F5" w:rsidRDefault="001771F5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71F5" w:rsidRDefault="0002329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2329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93345</wp:posOffset>
                  </wp:positionV>
                  <wp:extent cx="2600325" cy="1800225"/>
                  <wp:effectExtent l="19050" t="0" r="9525" b="0"/>
                  <wp:wrapNone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48" t="13887" r="58468" b="6155"/>
                          <a:stretch/>
                        </pic:blipFill>
                        <pic:spPr bwMode="auto">
                          <a:xfrm>
                            <a:off x="0" y="0"/>
                            <a:ext cx="260032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48DF" w:rsidRDefault="002F48DF" w:rsidP="002F48DF">
      <w:pPr>
        <w:rPr>
          <w:rFonts w:ascii="標楷體" w:eastAsia="標楷體" w:hAnsi="標楷體"/>
          <w:sz w:val="28"/>
          <w:szCs w:val="28"/>
        </w:rPr>
      </w:pPr>
    </w:p>
    <w:sectPr w:rsidR="002F48DF" w:rsidSect="00353071">
      <w:footerReference w:type="default" r:id="rId9"/>
      <w:pgSz w:w="11906" w:h="16838"/>
      <w:pgMar w:top="1440" w:right="1800" w:bottom="1134" w:left="1800" w:header="851" w:footer="363" w:gutter="0"/>
      <w:cols w:space="720"/>
      <w:docGrid w:type="lines" w:linePitch="44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288" w:rsidRDefault="00D31288">
      <w:r>
        <w:separator/>
      </w:r>
    </w:p>
  </w:endnote>
  <w:endnote w:type="continuationSeparator" w:id="0">
    <w:p w:rsidR="00D31288" w:rsidRDefault="00D312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32" w:rsidRDefault="00BE0C41">
    <w:pPr>
      <w:pStyle w:val="a6"/>
      <w:jc w:val="center"/>
    </w:pPr>
    <w:r>
      <w:rPr>
        <w:lang w:val="zh-TW"/>
      </w:rPr>
      <w:fldChar w:fldCharType="begin"/>
    </w:r>
    <w:r w:rsidR="00030D4B"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0D7076">
      <w:rPr>
        <w:noProof/>
        <w:lang w:val="zh-TW"/>
      </w:rPr>
      <w:t>2</w:t>
    </w:r>
    <w:r>
      <w:rPr>
        <w:lang w:val="zh-TW"/>
      </w:rPr>
      <w:fldChar w:fldCharType="end"/>
    </w:r>
  </w:p>
  <w:p w:rsidR="003E6E32" w:rsidRDefault="00D312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288" w:rsidRDefault="00D31288">
      <w:r>
        <w:rPr>
          <w:color w:val="000000"/>
        </w:rPr>
        <w:separator/>
      </w:r>
    </w:p>
  </w:footnote>
  <w:footnote w:type="continuationSeparator" w:id="0">
    <w:p w:rsidR="00D31288" w:rsidRDefault="00D312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948DF"/>
    <w:multiLevelType w:val="multilevel"/>
    <w:tmpl w:val="CE204488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AB653A"/>
    <w:multiLevelType w:val="multilevel"/>
    <w:tmpl w:val="53B6CFE8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AA2F34"/>
    <w:multiLevelType w:val="multilevel"/>
    <w:tmpl w:val="3702A9FC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EA90144"/>
    <w:multiLevelType w:val="multilevel"/>
    <w:tmpl w:val="81B8083C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F2576CB"/>
    <w:multiLevelType w:val="hybridMultilevel"/>
    <w:tmpl w:val="1C4E63D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0116A36"/>
    <w:multiLevelType w:val="multilevel"/>
    <w:tmpl w:val="E00832A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211DAE"/>
    <w:multiLevelType w:val="multilevel"/>
    <w:tmpl w:val="AD38B45C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459762C"/>
    <w:multiLevelType w:val="multilevel"/>
    <w:tmpl w:val="AF86473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95A01DA"/>
    <w:multiLevelType w:val="multilevel"/>
    <w:tmpl w:val="4DA6487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A0E5B2A"/>
    <w:multiLevelType w:val="multilevel"/>
    <w:tmpl w:val="3702A9FC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EC84F55"/>
    <w:multiLevelType w:val="hybridMultilevel"/>
    <w:tmpl w:val="1C4E63D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771F5"/>
    <w:rsid w:val="0002329A"/>
    <w:rsid w:val="00030D4B"/>
    <w:rsid w:val="0009717F"/>
    <w:rsid w:val="000D7076"/>
    <w:rsid w:val="00116A24"/>
    <w:rsid w:val="001771F5"/>
    <w:rsid w:val="002F48DF"/>
    <w:rsid w:val="00353071"/>
    <w:rsid w:val="005F6C53"/>
    <w:rsid w:val="006A0C72"/>
    <w:rsid w:val="007213D5"/>
    <w:rsid w:val="008260F4"/>
    <w:rsid w:val="00832BF9"/>
    <w:rsid w:val="00835A16"/>
    <w:rsid w:val="008514F1"/>
    <w:rsid w:val="00B5773C"/>
    <w:rsid w:val="00BA5B56"/>
    <w:rsid w:val="00BA6528"/>
    <w:rsid w:val="00BE0C41"/>
    <w:rsid w:val="00CB6035"/>
    <w:rsid w:val="00CB6945"/>
    <w:rsid w:val="00CE6E3C"/>
    <w:rsid w:val="00D31288"/>
    <w:rsid w:val="00D61093"/>
    <w:rsid w:val="00D748F2"/>
    <w:rsid w:val="00DD4F55"/>
    <w:rsid w:val="00DE7E2E"/>
    <w:rsid w:val="00FB69E2"/>
    <w:rsid w:val="00FD0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3071"/>
    <w:pPr>
      <w:widowControl w:val="0"/>
      <w:suppressAutoHyphens/>
    </w:pPr>
    <w:rPr>
      <w:rFonts w:ascii="Times New Roman" w:hAnsi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353071"/>
    <w:pPr>
      <w:ind w:left="480"/>
    </w:pPr>
  </w:style>
  <w:style w:type="paragraph" w:styleId="a4">
    <w:name w:val="header"/>
    <w:basedOn w:val="a"/>
    <w:rsid w:val="0035307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rsid w:val="00353071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rsid w:val="0035307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rsid w:val="00353071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rsid w:val="00353071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sid w:val="00353071"/>
    <w:rPr>
      <w:rFonts w:ascii="Cambria" w:eastAsia="新細明體" w:hAnsi="Cambria" w:cs="Times New Roman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116A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3071"/>
    <w:pPr>
      <w:widowControl w:val="0"/>
      <w:suppressAutoHyphens/>
    </w:pPr>
    <w:rPr>
      <w:rFonts w:ascii="Times New Roman" w:hAnsi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353071"/>
    <w:pPr>
      <w:ind w:left="480"/>
    </w:pPr>
  </w:style>
  <w:style w:type="paragraph" w:styleId="a4">
    <w:name w:val="header"/>
    <w:basedOn w:val="a"/>
    <w:rsid w:val="0035307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rsid w:val="00353071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rsid w:val="0035307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rsid w:val="00353071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rsid w:val="00353071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rsid w:val="00353071"/>
    <w:rPr>
      <w:rFonts w:ascii="Cambria" w:eastAsia="新細明體" w:hAnsi="Cambria" w:cs="Times New Roman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116A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612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張碧蓉</dc:creator>
  <cp:lastModifiedBy>991345</cp:lastModifiedBy>
  <cp:revision>2</cp:revision>
  <cp:lastPrinted>2021-03-12T02:30:00Z</cp:lastPrinted>
  <dcterms:created xsi:type="dcterms:W3CDTF">2021-03-31T08:59:00Z</dcterms:created>
  <dcterms:modified xsi:type="dcterms:W3CDTF">2021-03-31T08:59:00Z</dcterms:modified>
</cp:coreProperties>
</file>