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BB" w:rsidRPr="00901BD2" w:rsidRDefault="00456FBB" w:rsidP="00493B72">
      <w:pPr>
        <w:snapToGrid w:val="0"/>
        <w:spacing w:line="360" w:lineRule="auto"/>
        <w:jc w:val="center"/>
        <w:rPr>
          <w:rFonts w:ascii="標楷體" w:eastAsia="標楷體" w:hAnsi="標楷體"/>
          <w:b/>
          <w:sz w:val="32"/>
          <w:szCs w:val="32"/>
        </w:rPr>
      </w:pPr>
      <w:r w:rsidRPr="00901BD2">
        <w:rPr>
          <w:rFonts w:ascii="標楷體" w:eastAsia="標楷體" w:hAnsi="標楷體" w:hint="eastAsia"/>
          <w:b/>
          <w:sz w:val="32"/>
          <w:szCs w:val="32"/>
        </w:rPr>
        <w:t>衛星測量基線</w:t>
      </w:r>
      <w:proofErr w:type="gramStart"/>
      <w:r w:rsidRPr="00901BD2">
        <w:rPr>
          <w:rFonts w:ascii="標楷體" w:eastAsia="標楷體" w:hAnsi="標楷體" w:hint="eastAsia"/>
          <w:b/>
          <w:sz w:val="32"/>
          <w:szCs w:val="32"/>
        </w:rPr>
        <w:t>網形平差</w:t>
      </w:r>
      <w:proofErr w:type="gramEnd"/>
      <w:r w:rsidRPr="00901BD2">
        <w:rPr>
          <w:rFonts w:ascii="標楷體" w:eastAsia="標楷體" w:hAnsi="標楷體" w:hint="eastAsia"/>
          <w:b/>
          <w:sz w:val="32"/>
          <w:szCs w:val="32"/>
        </w:rPr>
        <w:t>系統概述</w:t>
      </w:r>
    </w:p>
    <w:p w:rsidR="00456FBB" w:rsidRPr="00493B72" w:rsidRDefault="00456FBB" w:rsidP="00493B72">
      <w:pPr>
        <w:snapToGrid w:val="0"/>
        <w:spacing w:line="360" w:lineRule="auto"/>
        <w:ind w:firstLineChars="200" w:firstLine="480"/>
        <w:jc w:val="both"/>
        <w:rPr>
          <w:rFonts w:ascii="標楷體" w:eastAsia="標楷體" w:hAnsi="標楷體"/>
          <w:sz w:val="28"/>
          <w:szCs w:val="28"/>
        </w:rPr>
      </w:pPr>
      <w:r w:rsidRPr="00A00B4F">
        <w:rPr>
          <w:rFonts w:ascii="標楷體" w:hAnsi="標楷體" w:hint="eastAsia"/>
        </w:rPr>
        <w:t xml:space="preserve">    </w:t>
      </w:r>
    </w:p>
    <w:p w:rsidR="006A2C7F" w:rsidRPr="006A2C7F" w:rsidRDefault="006A2C7F" w:rsidP="006A2C7F">
      <w:pPr>
        <w:snapToGrid w:val="0"/>
        <w:spacing w:line="360" w:lineRule="auto"/>
        <w:ind w:firstLineChars="200" w:firstLine="560"/>
        <w:jc w:val="both"/>
        <w:rPr>
          <w:rFonts w:ascii="標楷體" w:eastAsia="標楷體" w:hAnsi="標楷體"/>
          <w:sz w:val="28"/>
          <w:szCs w:val="28"/>
        </w:rPr>
      </w:pPr>
      <w:r w:rsidRPr="006A2C7F">
        <w:rPr>
          <w:rFonts w:ascii="標楷體" w:eastAsia="標楷體" w:hAnsi="標楷體" w:hint="eastAsia"/>
          <w:sz w:val="28"/>
          <w:szCs w:val="28"/>
        </w:rPr>
        <w:t>採用衛星定位測量方式，因作業快速、簡易、精度高，目前已經逐漸取代傳統測量方式，廣泛應用於基本控制測量、加密控制測量等大地測量工作。由衛星測量得到基線向量</w:t>
      </w:r>
      <w:proofErr w:type="gramStart"/>
      <w:r w:rsidRPr="006A2C7F">
        <w:rPr>
          <w:rFonts w:ascii="標楷體" w:eastAsia="標楷體" w:hAnsi="標楷體" w:hint="eastAsia"/>
          <w:sz w:val="28"/>
          <w:szCs w:val="28"/>
        </w:rPr>
        <w:t>觀測值後</w:t>
      </w:r>
      <w:proofErr w:type="gramEnd"/>
      <w:r w:rsidRPr="006A2C7F">
        <w:rPr>
          <w:rFonts w:ascii="標楷體" w:eastAsia="標楷體" w:hAnsi="標楷體" w:hint="eastAsia"/>
          <w:sz w:val="28"/>
          <w:szCs w:val="28"/>
        </w:rPr>
        <w:t>，基線所形成</w:t>
      </w:r>
      <w:proofErr w:type="gramStart"/>
      <w:r w:rsidRPr="006A2C7F">
        <w:rPr>
          <w:rFonts w:ascii="標楷體" w:eastAsia="標楷體" w:hAnsi="標楷體" w:hint="eastAsia"/>
          <w:sz w:val="28"/>
          <w:szCs w:val="28"/>
        </w:rPr>
        <w:t>之網形還</w:t>
      </w:r>
      <w:proofErr w:type="gramEnd"/>
      <w:r w:rsidRPr="006A2C7F">
        <w:rPr>
          <w:rFonts w:ascii="標楷體" w:eastAsia="標楷體" w:hAnsi="標楷體" w:hint="eastAsia"/>
          <w:sz w:val="28"/>
          <w:szCs w:val="28"/>
        </w:rPr>
        <w:t>需</w:t>
      </w:r>
      <w:proofErr w:type="gramStart"/>
      <w:r w:rsidRPr="006A2C7F">
        <w:rPr>
          <w:rFonts w:ascii="標楷體" w:eastAsia="標楷體" w:hAnsi="標楷體" w:hint="eastAsia"/>
          <w:sz w:val="28"/>
          <w:szCs w:val="28"/>
        </w:rPr>
        <w:t>進行平差計算</w:t>
      </w:r>
      <w:proofErr w:type="gramEnd"/>
      <w:r w:rsidRPr="006A2C7F">
        <w:rPr>
          <w:rFonts w:ascii="標楷體" w:eastAsia="標楷體" w:hAnsi="標楷體" w:hint="eastAsia"/>
          <w:sz w:val="28"/>
          <w:szCs w:val="28"/>
        </w:rPr>
        <w:t>，以求得最後的點位坐標成果，本系統具備處理大量資料的能力，提供</w:t>
      </w:r>
      <w:proofErr w:type="gramStart"/>
      <w:r w:rsidRPr="006A2C7F">
        <w:rPr>
          <w:rFonts w:ascii="標楷體" w:eastAsia="標楷體" w:hAnsi="標楷體" w:hint="eastAsia"/>
          <w:sz w:val="28"/>
          <w:szCs w:val="28"/>
        </w:rPr>
        <w:t>已知點檢核</w:t>
      </w:r>
      <w:proofErr w:type="gramEnd"/>
      <w:r w:rsidRPr="006A2C7F">
        <w:rPr>
          <w:rFonts w:ascii="標楷體" w:eastAsia="標楷體" w:hAnsi="標楷體" w:hint="eastAsia"/>
          <w:sz w:val="28"/>
          <w:szCs w:val="28"/>
        </w:rPr>
        <w:t>、</w:t>
      </w:r>
      <w:proofErr w:type="gramStart"/>
      <w:r w:rsidRPr="006A2C7F">
        <w:rPr>
          <w:rFonts w:ascii="標楷體" w:eastAsia="標楷體" w:hAnsi="標楷體" w:hint="eastAsia"/>
          <w:sz w:val="28"/>
          <w:szCs w:val="28"/>
        </w:rPr>
        <w:t>偵</w:t>
      </w:r>
      <w:proofErr w:type="gramEnd"/>
      <w:r w:rsidRPr="006A2C7F">
        <w:rPr>
          <w:rFonts w:ascii="標楷體" w:eastAsia="標楷體" w:hAnsi="標楷體" w:hint="eastAsia"/>
          <w:sz w:val="28"/>
          <w:szCs w:val="28"/>
        </w:rPr>
        <w:t>錯、基線剔除及環線閉合檢核等功能，可確保成果品質，並且資料處理速度快，操作界面簡易作業效率高。</w:t>
      </w:r>
    </w:p>
    <w:p w:rsidR="006A2C7F" w:rsidRDefault="006A2C7F" w:rsidP="00122CE2">
      <w:pPr>
        <w:snapToGrid w:val="0"/>
        <w:spacing w:line="360" w:lineRule="auto"/>
        <w:outlineLvl w:val="0"/>
        <w:rPr>
          <w:rFonts w:ascii="標楷體" w:eastAsia="標楷體" w:hAnsi="標楷體"/>
          <w:sz w:val="28"/>
          <w:szCs w:val="28"/>
        </w:rPr>
      </w:pPr>
      <w:proofErr w:type="gramStart"/>
      <w:r w:rsidRPr="006A2C7F">
        <w:rPr>
          <w:rFonts w:ascii="標楷體" w:eastAsia="標楷體" w:hAnsi="標楷體" w:hint="eastAsia"/>
          <w:sz w:val="28"/>
          <w:szCs w:val="28"/>
        </w:rPr>
        <w:t>一</w:t>
      </w:r>
      <w:proofErr w:type="gramEnd"/>
      <w:r w:rsidRPr="006A2C7F">
        <w:rPr>
          <w:rFonts w:ascii="標楷體" w:eastAsia="標楷體" w:hAnsi="標楷體" w:hint="eastAsia"/>
          <w:sz w:val="28"/>
          <w:szCs w:val="28"/>
        </w:rPr>
        <w:t xml:space="preserve"> 、功能</w:t>
      </w:r>
      <w:r>
        <w:rPr>
          <w:rFonts w:ascii="標楷體" w:eastAsia="標楷體" w:hAnsi="標楷體" w:hint="eastAsia"/>
          <w:sz w:val="28"/>
          <w:szCs w:val="28"/>
        </w:rPr>
        <w:t>特性</w:t>
      </w:r>
      <w:r w:rsidRPr="006A2C7F">
        <w:rPr>
          <w:rFonts w:ascii="標楷體" w:eastAsia="標楷體" w:hAnsi="標楷體" w:hint="eastAsia"/>
          <w:sz w:val="28"/>
          <w:szCs w:val="28"/>
        </w:rPr>
        <w:t>介紹</w:t>
      </w:r>
    </w:p>
    <w:p w:rsidR="006A2C7F" w:rsidRDefault="006A2C7F" w:rsidP="006A2C7F">
      <w:pPr>
        <w:snapToGrid w:val="0"/>
        <w:spacing w:line="360" w:lineRule="auto"/>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6A2C7F">
        <w:rPr>
          <w:rFonts w:ascii="標楷體" w:eastAsia="標楷體" w:hAnsi="標楷體" w:hint="eastAsia"/>
          <w:sz w:val="28"/>
          <w:szCs w:val="28"/>
        </w:rPr>
        <w:t>採用圖形化操作介面並提供</w:t>
      </w:r>
      <w:proofErr w:type="gramStart"/>
      <w:r w:rsidRPr="006A2C7F">
        <w:rPr>
          <w:rFonts w:ascii="標楷體" w:eastAsia="標楷體" w:hAnsi="標楷體" w:hint="eastAsia"/>
          <w:sz w:val="28"/>
          <w:szCs w:val="28"/>
        </w:rPr>
        <w:t>即時顯圖</w:t>
      </w:r>
      <w:proofErr w:type="gramEnd"/>
      <w:r w:rsidRPr="006A2C7F">
        <w:rPr>
          <w:rFonts w:ascii="標楷體" w:eastAsia="標楷體" w:hAnsi="標楷體" w:hint="eastAsia"/>
          <w:sz w:val="28"/>
          <w:szCs w:val="28"/>
        </w:rPr>
        <w:t>，</w:t>
      </w:r>
      <w:r>
        <w:rPr>
          <w:rFonts w:ascii="標楷體" w:eastAsia="標楷體" w:hAnsi="標楷體" w:hint="eastAsia"/>
          <w:sz w:val="28"/>
          <w:szCs w:val="28"/>
        </w:rPr>
        <w:t>操作簡便效率高。</w:t>
      </w:r>
    </w:p>
    <w:p w:rsidR="006A2C7F" w:rsidRPr="006A2C7F" w:rsidRDefault="006A2C7F" w:rsidP="006A2C7F">
      <w:pPr>
        <w:snapToGrid w:val="0"/>
        <w:spacing w:line="360" w:lineRule="auto"/>
        <w:rPr>
          <w:rFonts w:ascii="標楷體" w:eastAsia="標楷體" w:hAnsi="標楷體"/>
          <w:sz w:val="28"/>
          <w:szCs w:val="28"/>
        </w:rPr>
      </w:pPr>
      <w:r>
        <w:rPr>
          <w:rFonts w:ascii="標楷體" w:eastAsia="標楷體" w:hAnsi="標楷體" w:hint="eastAsia"/>
          <w:sz w:val="28"/>
          <w:szCs w:val="28"/>
        </w:rPr>
        <w:t>(二)</w:t>
      </w:r>
      <w:r w:rsidRPr="006A2C7F">
        <w:rPr>
          <w:rFonts w:ascii="標楷體" w:eastAsia="標楷體" w:hAnsi="標楷體" w:hint="eastAsia"/>
          <w:sz w:val="28"/>
          <w:szCs w:val="28"/>
        </w:rPr>
        <w:t>可納入地測距離及水平角度觀測量與基線觀測量進行</w:t>
      </w:r>
      <w:proofErr w:type="gramStart"/>
      <w:r w:rsidRPr="006A2C7F">
        <w:rPr>
          <w:rFonts w:ascii="標楷體" w:eastAsia="標楷體" w:hAnsi="標楷體" w:hint="eastAsia"/>
          <w:sz w:val="28"/>
          <w:szCs w:val="28"/>
        </w:rPr>
        <w:t>混合平差</w:t>
      </w:r>
      <w:proofErr w:type="gramEnd"/>
      <w:r w:rsidRPr="006A2C7F">
        <w:rPr>
          <w:rFonts w:ascii="標楷體" w:eastAsia="標楷體" w:hAnsi="標楷體" w:hint="eastAsia"/>
          <w:sz w:val="28"/>
          <w:szCs w:val="28"/>
        </w:rPr>
        <w:t>。</w:t>
      </w:r>
    </w:p>
    <w:p w:rsidR="006A2C7F" w:rsidRPr="006A2C7F" w:rsidRDefault="006A2C7F" w:rsidP="006A2C7F">
      <w:pPr>
        <w:snapToGrid w:val="0"/>
        <w:spacing w:line="360" w:lineRule="auto"/>
        <w:rPr>
          <w:rFonts w:ascii="標楷體" w:eastAsia="標楷體" w:hAnsi="標楷體"/>
          <w:sz w:val="28"/>
          <w:szCs w:val="28"/>
        </w:rPr>
      </w:pPr>
      <w:r>
        <w:rPr>
          <w:rFonts w:ascii="標楷體" w:eastAsia="標楷體" w:hAnsi="標楷體" w:hint="eastAsia"/>
          <w:sz w:val="28"/>
          <w:szCs w:val="28"/>
        </w:rPr>
        <w:t>(三)</w:t>
      </w:r>
      <w:r w:rsidRPr="006A2C7F">
        <w:rPr>
          <w:rFonts w:ascii="標楷體" w:eastAsia="標楷體" w:hAnsi="標楷體" w:hint="eastAsia"/>
          <w:sz w:val="28"/>
          <w:szCs w:val="28"/>
        </w:rPr>
        <w:t>可對</w:t>
      </w:r>
      <w:proofErr w:type="gramStart"/>
      <w:r w:rsidRPr="006A2C7F">
        <w:rPr>
          <w:rFonts w:ascii="標楷體" w:eastAsia="標楷體" w:hAnsi="標楷體" w:hint="eastAsia"/>
          <w:sz w:val="28"/>
          <w:szCs w:val="28"/>
        </w:rPr>
        <w:t>已知點位</w:t>
      </w:r>
      <w:proofErr w:type="gramEnd"/>
      <w:r w:rsidRPr="006A2C7F">
        <w:rPr>
          <w:rFonts w:ascii="標楷體" w:eastAsia="標楷體" w:hAnsi="標楷體" w:hint="eastAsia"/>
          <w:sz w:val="28"/>
          <w:szCs w:val="28"/>
        </w:rPr>
        <w:t>的坐標分量（XYZ、</w:t>
      </w:r>
      <w:proofErr w:type="spellStart"/>
      <w:r w:rsidRPr="006A2C7F">
        <w:rPr>
          <w:rFonts w:ascii="標楷體" w:eastAsia="標楷體" w:hAnsi="標楷體" w:hint="eastAsia"/>
          <w:sz w:val="28"/>
          <w:szCs w:val="28"/>
        </w:rPr>
        <w:t>NEh</w:t>
      </w:r>
      <w:proofErr w:type="spellEnd"/>
      <w:r w:rsidRPr="006A2C7F">
        <w:rPr>
          <w:rFonts w:ascii="標楷體" w:eastAsia="標楷體" w:hAnsi="標楷體" w:hint="eastAsia"/>
          <w:sz w:val="28"/>
          <w:szCs w:val="28"/>
        </w:rPr>
        <w:t>或φλh）各別獨立進行約制。</w:t>
      </w:r>
    </w:p>
    <w:p w:rsidR="006A2C7F" w:rsidRPr="006A2C7F" w:rsidRDefault="006A2C7F" w:rsidP="006A2C7F">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(四)</w:t>
      </w:r>
      <w:r w:rsidRPr="006A2C7F">
        <w:rPr>
          <w:rFonts w:ascii="標楷體" w:eastAsia="標楷體" w:hAnsi="標楷體" w:hint="eastAsia"/>
          <w:sz w:val="28"/>
          <w:szCs w:val="28"/>
        </w:rPr>
        <w:t>支援最大</w:t>
      </w:r>
      <w:smartTag w:uri="urn:schemas-microsoft-com:office:smarttags" w:element="chmetcnv">
        <w:smartTagPr>
          <w:attr w:name="UnitName" w:val="碼"/>
          <w:attr w:name="SourceValue" w:val="8"/>
          <w:attr w:name="HasSpace" w:val="False"/>
          <w:attr w:name="Negative" w:val="False"/>
          <w:attr w:name="NumberType" w:val="1"/>
          <w:attr w:name="TCSC" w:val="0"/>
        </w:smartTagPr>
        <w:r w:rsidRPr="006A2C7F">
          <w:rPr>
            <w:rFonts w:ascii="標楷體" w:eastAsia="標楷體" w:hAnsi="標楷體" w:hint="eastAsia"/>
            <w:sz w:val="28"/>
            <w:szCs w:val="28"/>
          </w:rPr>
          <w:t>8碼</w:t>
        </w:r>
      </w:smartTag>
      <w:r w:rsidRPr="006A2C7F">
        <w:rPr>
          <w:rFonts w:ascii="標楷體" w:eastAsia="標楷體" w:hAnsi="標楷體" w:hint="eastAsia"/>
          <w:sz w:val="28"/>
          <w:szCs w:val="28"/>
        </w:rPr>
        <w:t>點名，點數及基線數未設限（惟受限於電腦所配置的記憶體大小）。</w:t>
      </w:r>
    </w:p>
    <w:p w:rsidR="006A2C7F" w:rsidRPr="006A2C7F" w:rsidRDefault="006A2C7F" w:rsidP="006A2C7F">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(五)</w:t>
      </w:r>
      <w:r w:rsidRPr="006A2C7F">
        <w:rPr>
          <w:rFonts w:ascii="標楷體" w:eastAsia="標楷體" w:hAnsi="標楷體" w:hint="eastAsia"/>
          <w:sz w:val="28"/>
          <w:szCs w:val="28"/>
        </w:rPr>
        <w:t>創新「時段接合法」及「基線交會法」</w:t>
      </w:r>
      <w:proofErr w:type="gramStart"/>
      <w:r w:rsidRPr="006A2C7F">
        <w:rPr>
          <w:rFonts w:ascii="標楷體" w:eastAsia="標楷體" w:hAnsi="標楷體" w:hint="eastAsia"/>
          <w:sz w:val="28"/>
          <w:szCs w:val="28"/>
        </w:rPr>
        <w:t>偵</w:t>
      </w:r>
      <w:proofErr w:type="gramEnd"/>
      <w:r w:rsidRPr="006A2C7F">
        <w:rPr>
          <w:rFonts w:ascii="標楷體" w:eastAsia="標楷體" w:hAnsi="標楷體" w:hint="eastAsia"/>
          <w:sz w:val="28"/>
          <w:szCs w:val="28"/>
        </w:rPr>
        <w:t>錯功能，可提供分析資料，協助偵查可能存在的大錯誤。</w:t>
      </w:r>
    </w:p>
    <w:p w:rsidR="006A2C7F" w:rsidRPr="006A2C7F" w:rsidRDefault="006A2C7F" w:rsidP="006A2C7F">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(六)</w:t>
      </w:r>
      <w:r w:rsidRPr="006A2C7F">
        <w:rPr>
          <w:rFonts w:ascii="標楷體" w:eastAsia="標楷體" w:hAnsi="標楷體" w:hint="eastAsia"/>
          <w:sz w:val="28"/>
          <w:szCs w:val="28"/>
        </w:rPr>
        <w:t>創新的重要基線法環線閉合檢查功能，可輔助偵測問題基線，協助進行基線剔除，確保成果品質。</w:t>
      </w:r>
    </w:p>
    <w:p w:rsidR="006A2C7F" w:rsidRPr="006A2C7F" w:rsidRDefault="006A2C7F" w:rsidP="006A2C7F">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(七)</w:t>
      </w:r>
      <w:r w:rsidRPr="006A2C7F">
        <w:rPr>
          <w:rFonts w:ascii="標楷體" w:eastAsia="標楷體" w:hAnsi="標楷體" w:hint="eastAsia"/>
          <w:sz w:val="28"/>
          <w:szCs w:val="28"/>
        </w:rPr>
        <w:t>針對Windows作業系統</w:t>
      </w:r>
      <w:r w:rsidRPr="006A2C7F">
        <w:rPr>
          <w:rFonts w:ascii="標楷體" w:eastAsia="標楷體" w:hAnsi="標楷體"/>
          <w:sz w:val="28"/>
          <w:szCs w:val="28"/>
        </w:rPr>
        <w:t>開發多執行</w:t>
      </w:r>
      <w:proofErr w:type="gramStart"/>
      <w:r w:rsidRPr="006A2C7F">
        <w:rPr>
          <w:rFonts w:ascii="標楷體" w:eastAsia="標楷體" w:hAnsi="標楷體"/>
          <w:sz w:val="28"/>
          <w:szCs w:val="28"/>
        </w:rPr>
        <w:t>緒</w:t>
      </w:r>
      <w:proofErr w:type="gramEnd"/>
      <w:r w:rsidRPr="006A2C7F">
        <w:rPr>
          <w:rFonts w:ascii="標楷體" w:eastAsia="標楷體" w:hAnsi="標楷體"/>
          <w:sz w:val="28"/>
          <w:szCs w:val="28"/>
        </w:rPr>
        <w:t>（multi-thread）矩陣運算，充分利用多核心（multi-core）CPU的優勢，提高</w:t>
      </w:r>
      <w:proofErr w:type="gramStart"/>
      <w:r w:rsidRPr="006A2C7F">
        <w:rPr>
          <w:rFonts w:ascii="標楷體" w:eastAsia="標楷體" w:hAnsi="標楷體"/>
          <w:sz w:val="28"/>
          <w:szCs w:val="28"/>
        </w:rPr>
        <w:t>平差解算</w:t>
      </w:r>
      <w:proofErr w:type="gramEnd"/>
      <w:r w:rsidRPr="006A2C7F">
        <w:rPr>
          <w:rFonts w:ascii="標楷體" w:eastAsia="標楷體" w:hAnsi="標楷體"/>
          <w:sz w:val="28"/>
          <w:szCs w:val="28"/>
        </w:rPr>
        <w:t>效率。</w:t>
      </w:r>
    </w:p>
    <w:p w:rsidR="006A2C7F" w:rsidRPr="006A2C7F" w:rsidRDefault="006A2C7F" w:rsidP="00122CE2">
      <w:pPr>
        <w:snapToGrid w:val="0"/>
        <w:spacing w:line="360" w:lineRule="auto"/>
        <w:outlineLvl w:val="0"/>
        <w:rPr>
          <w:rFonts w:ascii="標楷體" w:eastAsia="標楷體" w:hAnsi="標楷體"/>
          <w:sz w:val="28"/>
          <w:szCs w:val="28"/>
        </w:rPr>
      </w:pPr>
      <w:r w:rsidRPr="006A2C7F">
        <w:rPr>
          <w:rFonts w:ascii="標楷體" w:eastAsia="標楷體" w:hAnsi="標楷體" w:hint="eastAsia"/>
          <w:sz w:val="28"/>
          <w:szCs w:val="28"/>
        </w:rPr>
        <w:t>二、適用範圍</w:t>
      </w:r>
    </w:p>
    <w:p w:rsidR="006A2C7F" w:rsidRPr="006A2C7F" w:rsidRDefault="006A2C7F" w:rsidP="003906CB">
      <w:pPr>
        <w:snapToGrid w:val="0"/>
        <w:spacing w:line="360" w:lineRule="auto"/>
        <w:ind w:left="560" w:hangingChars="200" w:hanging="560"/>
        <w:rPr>
          <w:rFonts w:ascii="標楷體" w:eastAsia="標楷體" w:hAnsi="標楷體"/>
          <w:color w:val="FF0000"/>
          <w:sz w:val="28"/>
          <w:szCs w:val="28"/>
        </w:rPr>
      </w:pPr>
      <w:r w:rsidRPr="006A2C7F">
        <w:rPr>
          <w:rFonts w:ascii="標楷體" w:eastAsia="標楷體" w:hAnsi="標楷體" w:hint="eastAsia"/>
          <w:sz w:val="28"/>
          <w:szCs w:val="28"/>
        </w:rPr>
        <w:t xml:space="preserve">    </w:t>
      </w:r>
      <w:r w:rsidR="003906CB">
        <w:rPr>
          <w:rFonts w:ascii="標楷體" w:eastAsia="標楷體" w:hAnsi="標楷體" w:hint="eastAsia"/>
          <w:sz w:val="28"/>
          <w:szCs w:val="28"/>
        </w:rPr>
        <w:t xml:space="preserve">    </w:t>
      </w:r>
      <w:r w:rsidR="00807ADA">
        <w:rPr>
          <w:rFonts w:ascii="標楷體" w:eastAsia="標楷體" w:hAnsi="標楷體" w:hint="eastAsia"/>
          <w:sz w:val="28"/>
          <w:szCs w:val="28"/>
        </w:rPr>
        <w:t>適</w:t>
      </w:r>
      <w:r w:rsidRPr="006A2C7F">
        <w:rPr>
          <w:rFonts w:ascii="標楷體" w:eastAsia="標楷體" w:hAnsi="標楷體" w:hint="eastAsia"/>
          <w:sz w:val="28"/>
          <w:szCs w:val="28"/>
        </w:rPr>
        <w:t>用於採用衛星定位測量方式辦理基本控制測量或加密控制測量之基線網形平差計算作業。</w:t>
      </w:r>
    </w:p>
    <w:p w:rsidR="006A2C7F" w:rsidRPr="006A2C7F" w:rsidRDefault="006A2C7F" w:rsidP="00122CE2">
      <w:pPr>
        <w:snapToGrid w:val="0"/>
        <w:spacing w:line="360" w:lineRule="auto"/>
        <w:outlineLvl w:val="0"/>
        <w:rPr>
          <w:rFonts w:ascii="標楷體" w:eastAsia="標楷體" w:hAnsi="標楷體"/>
          <w:sz w:val="28"/>
          <w:szCs w:val="28"/>
        </w:rPr>
      </w:pPr>
      <w:r w:rsidRPr="006A2C7F">
        <w:rPr>
          <w:rFonts w:ascii="標楷體" w:eastAsia="標楷體" w:hAnsi="標楷體" w:hint="eastAsia"/>
          <w:sz w:val="28"/>
          <w:szCs w:val="28"/>
        </w:rPr>
        <w:t>三、使用</w:t>
      </w:r>
      <w:r w:rsidR="00901BD2">
        <w:rPr>
          <w:rFonts w:ascii="標楷體" w:eastAsia="標楷體" w:hAnsi="標楷體" w:hint="eastAsia"/>
          <w:sz w:val="28"/>
          <w:szCs w:val="28"/>
        </w:rPr>
        <w:t>環境</w:t>
      </w:r>
    </w:p>
    <w:p w:rsidR="006A2C7F" w:rsidRPr="006A2C7F" w:rsidRDefault="006A2C7F" w:rsidP="003906CB">
      <w:pPr>
        <w:snapToGrid w:val="0"/>
        <w:spacing w:line="360" w:lineRule="auto"/>
        <w:ind w:left="560" w:hangingChars="200" w:hanging="560"/>
        <w:rPr>
          <w:rFonts w:ascii="標楷體" w:eastAsia="標楷體" w:hAnsi="標楷體"/>
          <w:sz w:val="28"/>
          <w:szCs w:val="28"/>
        </w:rPr>
      </w:pPr>
      <w:r w:rsidRPr="006A2C7F">
        <w:rPr>
          <w:rFonts w:ascii="標楷體" w:eastAsia="標楷體" w:hAnsi="標楷體" w:hint="eastAsia"/>
          <w:sz w:val="28"/>
          <w:szCs w:val="28"/>
        </w:rPr>
        <w:t xml:space="preserve">    </w:t>
      </w:r>
      <w:r w:rsidR="003906CB">
        <w:rPr>
          <w:rFonts w:ascii="標楷體" w:eastAsia="標楷體" w:hAnsi="標楷體" w:hint="eastAsia"/>
          <w:sz w:val="28"/>
          <w:szCs w:val="28"/>
        </w:rPr>
        <w:t xml:space="preserve">    </w:t>
      </w:r>
      <w:r w:rsidRPr="006A2C7F">
        <w:rPr>
          <w:rFonts w:ascii="標楷體" w:eastAsia="標楷體" w:hAnsi="標楷體" w:hint="eastAsia"/>
          <w:sz w:val="28"/>
          <w:szCs w:val="28"/>
        </w:rPr>
        <w:t>可在Windows XP、Windows 7或Windows 8作業系統環境下運作，</w:t>
      </w:r>
      <w:r w:rsidRPr="006A2C7F">
        <w:rPr>
          <w:rFonts w:ascii="標楷體" w:eastAsia="標楷體" w:hAnsi="標楷體" w:hint="eastAsia"/>
          <w:sz w:val="28"/>
          <w:szCs w:val="28"/>
        </w:rPr>
        <w:lastRenderedPageBreak/>
        <w:t>無須搭配第三方軟體。</w:t>
      </w:r>
    </w:p>
    <w:p w:rsidR="006A2C7F" w:rsidRPr="006A2C7F" w:rsidRDefault="006A2C7F" w:rsidP="00122CE2">
      <w:pPr>
        <w:adjustRightInd w:val="0"/>
        <w:snapToGrid w:val="0"/>
        <w:spacing w:line="360" w:lineRule="auto"/>
        <w:textAlignment w:val="center"/>
        <w:outlineLvl w:val="0"/>
        <w:rPr>
          <w:rFonts w:ascii="標楷體" w:eastAsia="標楷體" w:hAnsi="標楷體"/>
          <w:sz w:val="28"/>
          <w:szCs w:val="28"/>
        </w:rPr>
      </w:pPr>
      <w:r>
        <w:rPr>
          <w:rFonts w:ascii="標楷體" w:eastAsia="標楷體" w:hAnsi="標楷體" w:hint="eastAsia"/>
          <w:sz w:val="28"/>
          <w:szCs w:val="28"/>
        </w:rPr>
        <w:t>四、</w:t>
      </w:r>
      <w:r w:rsidRPr="006A2C7F">
        <w:rPr>
          <w:rFonts w:ascii="標楷體" w:eastAsia="標楷體" w:hAnsi="標楷體" w:hint="eastAsia"/>
          <w:sz w:val="28"/>
          <w:szCs w:val="28"/>
        </w:rPr>
        <w:t>系統服務聯絡電話  控制測量課04-22522966轉259 湯先生</w:t>
      </w:r>
    </w:p>
    <w:p w:rsidR="006A2C7F" w:rsidRDefault="00122CE2" w:rsidP="00122CE2">
      <w:pPr>
        <w:adjustRightInd w:val="0"/>
        <w:snapToGrid w:val="0"/>
        <w:spacing w:line="360" w:lineRule="auto"/>
        <w:ind w:firstLineChars="2100" w:firstLine="5880"/>
        <w:textAlignment w:val="center"/>
        <w:rPr>
          <w:rFonts w:ascii="標楷體" w:eastAsia="標楷體" w:hAnsi="標楷體" w:hint="eastAsia"/>
          <w:sz w:val="28"/>
          <w:szCs w:val="28"/>
        </w:rPr>
      </w:pPr>
      <w:r>
        <w:rPr>
          <w:rFonts w:ascii="標楷體" w:eastAsia="標楷體" w:hAnsi="標楷體" w:hint="eastAsia"/>
          <w:sz w:val="28"/>
          <w:szCs w:val="28"/>
        </w:rPr>
        <w:t>或轉251陳先生</w:t>
      </w:r>
    </w:p>
    <w:p w:rsidR="00122CE2" w:rsidRPr="006A2C7F" w:rsidRDefault="00122CE2" w:rsidP="00122CE2">
      <w:pPr>
        <w:adjustRightInd w:val="0"/>
        <w:snapToGrid w:val="0"/>
        <w:spacing w:line="360" w:lineRule="auto"/>
        <w:ind w:firstLineChars="2100" w:firstLine="5880"/>
        <w:textAlignment w:val="center"/>
        <w:rPr>
          <w:rFonts w:ascii="標楷體" w:eastAsia="標楷體" w:hAnsi="標楷體"/>
          <w:sz w:val="28"/>
          <w:szCs w:val="28"/>
        </w:rPr>
      </w:pPr>
    </w:p>
    <w:p w:rsidR="00D45BAE" w:rsidRPr="006A2C7F" w:rsidRDefault="006A2C7F" w:rsidP="006A2C7F">
      <w:pPr>
        <w:adjustRightInd w:val="0"/>
        <w:snapToGrid w:val="0"/>
        <w:spacing w:line="480" w:lineRule="auto"/>
        <w:textAlignment w:val="center"/>
      </w:pPr>
      <w:r>
        <w:rPr>
          <w:rFonts w:ascii="標楷體" w:hAnsi="標楷體" w:hint="eastAsia"/>
          <w:noProof/>
        </w:rPr>
        <w:drawing>
          <wp:inline distT="0" distB="0" distL="0" distR="0">
            <wp:extent cx="5753100" cy="4371975"/>
            <wp:effectExtent l="19050" t="0" r="0" b="0"/>
            <wp:docPr id="1" name="圖片 1" descr="8衛星測量基線網形平差系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衛星測量基線網形平差系統"/>
                    <pic:cNvPicPr>
                      <a:picLocks noChangeAspect="1" noChangeArrowheads="1"/>
                    </pic:cNvPicPr>
                  </pic:nvPicPr>
                  <pic:blipFill>
                    <a:blip r:embed="rId6" cstate="print"/>
                    <a:srcRect/>
                    <a:stretch>
                      <a:fillRect/>
                    </a:stretch>
                  </pic:blipFill>
                  <pic:spPr bwMode="auto">
                    <a:xfrm>
                      <a:off x="0" y="0"/>
                      <a:ext cx="5753100" cy="4371975"/>
                    </a:xfrm>
                    <a:prstGeom prst="rect">
                      <a:avLst/>
                    </a:prstGeom>
                    <a:noFill/>
                    <a:ln w="9525">
                      <a:noFill/>
                      <a:miter lim="800000"/>
                      <a:headEnd/>
                      <a:tailEnd/>
                    </a:ln>
                  </pic:spPr>
                </pic:pic>
              </a:graphicData>
            </a:graphic>
          </wp:inline>
        </w:drawing>
      </w:r>
    </w:p>
    <w:sectPr w:rsidR="00D45BAE" w:rsidRPr="006A2C7F" w:rsidSect="006A2C7F">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DF5" w:rsidRDefault="00553DF5" w:rsidP="009602AE">
      <w:r>
        <w:separator/>
      </w:r>
    </w:p>
  </w:endnote>
  <w:endnote w:type="continuationSeparator" w:id="0">
    <w:p w:rsidR="00553DF5" w:rsidRDefault="00553DF5" w:rsidP="00960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DF5" w:rsidRDefault="00553DF5" w:rsidP="009602AE">
      <w:r>
        <w:separator/>
      </w:r>
    </w:p>
  </w:footnote>
  <w:footnote w:type="continuationSeparator" w:id="0">
    <w:p w:rsidR="00553DF5" w:rsidRDefault="00553DF5" w:rsidP="00960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2AE"/>
    <w:rsid w:val="000E68FD"/>
    <w:rsid w:val="00101E6D"/>
    <w:rsid w:val="00122CE2"/>
    <w:rsid w:val="00141D7E"/>
    <w:rsid w:val="00171C6B"/>
    <w:rsid w:val="001863A8"/>
    <w:rsid w:val="00213998"/>
    <w:rsid w:val="002614B3"/>
    <w:rsid w:val="002C4AE5"/>
    <w:rsid w:val="00347015"/>
    <w:rsid w:val="003906CB"/>
    <w:rsid w:val="00390E9C"/>
    <w:rsid w:val="00456FBB"/>
    <w:rsid w:val="00493B72"/>
    <w:rsid w:val="004A38EC"/>
    <w:rsid w:val="00553DF5"/>
    <w:rsid w:val="005718EC"/>
    <w:rsid w:val="00596250"/>
    <w:rsid w:val="005B38DA"/>
    <w:rsid w:val="005C4E6C"/>
    <w:rsid w:val="005F360F"/>
    <w:rsid w:val="006A2C7F"/>
    <w:rsid w:val="006D6AFA"/>
    <w:rsid w:val="00714FCB"/>
    <w:rsid w:val="007E67C8"/>
    <w:rsid w:val="00807ADA"/>
    <w:rsid w:val="00841D72"/>
    <w:rsid w:val="008D4509"/>
    <w:rsid w:val="00901BD2"/>
    <w:rsid w:val="009602AE"/>
    <w:rsid w:val="00962284"/>
    <w:rsid w:val="00997D12"/>
    <w:rsid w:val="009A2DE8"/>
    <w:rsid w:val="009D4D4E"/>
    <w:rsid w:val="00A35B5D"/>
    <w:rsid w:val="00A41A22"/>
    <w:rsid w:val="00A90ACB"/>
    <w:rsid w:val="00B37E1F"/>
    <w:rsid w:val="00BA76FB"/>
    <w:rsid w:val="00BD2EBF"/>
    <w:rsid w:val="00C34CAE"/>
    <w:rsid w:val="00C87FBF"/>
    <w:rsid w:val="00D45BAE"/>
    <w:rsid w:val="00D65F07"/>
    <w:rsid w:val="00DC7359"/>
    <w:rsid w:val="00DF3441"/>
    <w:rsid w:val="00E313B0"/>
    <w:rsid w:val="00E653CC"/>
    <w:rsid w:val="00EA2F98"/>
    <w:rsid w:val="00EC13AB"/>
    <w:rsid w:val="00EC50AE"/>
    <w:rsid w:val="00EE4C16"/>
    <w:rsid w:val="00F075C7"/>
    <w:rsid w:val="00FA07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8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02A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9602AE"/>
    <w:rPr>
      <w:sz w:val="20"/>
      <w:szCs w:val="20"/>
    </w:rPr>
  </w:style>
  <w:style w:type="paragraph" w:styleId="a5">
    <w:name w:val="footer"/>
    <w:basedOn w:val="a"/>
    <w:link w:val="a6"/>
    <w:uiPriority w:val="99"/>
    <w:semiHidden/>
    <w:unhideWhenUsed/>
    <w:rsid w:val="009602A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9602AE"/>
    <w:rPr>
      <w:sz w:val="20"/>
      <w:szCs w:val="20"/>
    </w:rPr>
  </w:style>
  <w:style w:type="paragraph" w:styleId="Web">
    <w:name w:val="Normal (Web)"/>
    <w:basedOn w:val="a"/>
    <w:uiPriority w:val="99"/>
    <w:unhideWhenUsed/>
    <w:rsid w:val="009602A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9602AE"/>
  </w:style>
  <w:style w:type="paragraph" w:styleId="a7">
    <w:name w:val="Balloon Text"/>
    <w:basedOn w:val="a"/>
    <w:link w:val="a8"/>
    <w:uiPriority w:val="99"/>
    <w:semiHidden/>
    <w:unhideWhenUsed/>
    <w:rsid w:val="00997D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97D12"/>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122CE2"/>
    <w:rPr>
      <w:rFonts w:ascii="新細明體"/>
      <w:sz w:val="18"/>
      <w:szCs w:val="18"/>
    </w:rPr>
  </w:style>
  <w:style w:type="character" w:customStyle="1" w:styleId="aa">
    <w:name w:val="文件引導模式 字元"/>
    <w:basedOn w:val="a0"/>
    <w:link w:val="a9"/>
    <w:uiPriority w:val="99"/>
    <w:semiHidden/>
    <w:rsid w:val="00122CE2"/>
    <w:rPr>
      <w:rFonts w:ascii="新細明體" w:eastAsia="新細明體"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18999944">
      <w:bodyDiv w:val="1"/>
      <w:marLeft w:val="0"/>
      <w:marRight w:val="0"/>
      <w:marTop w:val="0"/>
      <w:marBottom w:val="0"/>
      <w:divBdr>
        <w:top w:val="none" w:sz="0" w:space="0" w:color="auto"/>
        <w:left w:val="none" w:sz="0" w:space="0" w:color="auto"/>
        <w:bottom w:val="none" w:sz="0" w:space="0" w:color="auto"/>
        <w:right w:val="none" w:sz="0" w:space="0" w:color="auto"/>
      </w:divBdr>
      <w:divsChild>
        <w:div w:id="26346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B7D8B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103</Words>
  <Characters>592</Characters>
  <Application>Microsoft Office Word</Application>
  <DocSecurity>0</DocSecurity>
  <Lines>4</Lines>
  <Paragraphs>1</Paragraphs>
  <ScaleCrop>false</ScaleCrop>
  <Company>Your Company Name</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16</cp:revision>
  <dcterms:created xsi:type="dcterms:W3CDTF">2014-07-07T06:28:00Z</dcterms:created>
  <dcterms:modified xsi:type="dcterms:W3CDTF">2014-07-31T06:30:00Z</dcterms:modified>
</cp:coreProperties>
</file>